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uppressAutoHyphens w:val="true"/>
        <w:spacing w:lineRule="auto" w:line="240" w:before="0" w:after="120"/>
        <w:jc w:val="center"/>
        <w:rPr>
          <w:rFonts w:ascii="Times New Roman" w:hAnsi="Times New Roman" w:eastAsia="Lucida Sans Unicode" w:cs="Arial"/>
          <w:b/>
          <w:b/>
          <w:bCs/>
          <w:sz w:val="32"/>
          <w:szCs w:val="32"/>
          <w:lang w:eastAsia="ar-SA"/>
        </w:rPr>
      </w:pPr>
      <w:r>
        <w:rPr>
          <w:rFonts w:eastAsia="Lucida Sans Unicode" w:cs="Arial" w:ascii="Times New Roman" w:hAnsi="Times New Roman"/>
          <w:b/>
          <w:bCs/>
          <w:sz w:val="32"/>
          <w:szCs w:val="32"/>
          <w:lang w:eastAsia="ar-SA"/>
        </w:rPr>
      </w:r>
    </w:p>
    <w:p>
      <w:pPr>
        <w:pStyle w:val="Normal"/>
        <w:widowControl w:val="false"/>
        <w:suppressAutoHyphens w:val="true"/>
        <w:spacing w:lineRule="auto" w:line="240" w:before="0" w:after="120"/>
        <w:jc w:val="center"/>
        <w:rPr>
          <w:rFonts w:ascii="Times New Roman" w:hAnsi="Times New Roman" w:eastAsia="Lucida Sans Unicode" w:cs="Arial"/>
          <w:b/>
          <w:b/>
          <w:bCs/>
          <w:sz w:val="32"/>
          <w:szCs w:val="32"/>
          <w:lang w:eastAsia="ar-SA"/>
        </w:rPr>
      </w:pPr>
      <w:r>
        <w:rPr>
          <w:rFonts w:eastAsia="Lucida Sans Unicode" w:cs="Arial" w:ascii="Times New Roman" w:hAnsi="Times New Roman"/>
          <w:b/>
          <w:bCs/>
          <w:sz w:val="32"/>
          <w:szCs w:val="32"/>
          <w:lang w:eastAsia="ar-SA"/>
        </w:rPr>
      </w:r>
    </w:p>
    <w:p>
      <w:pPr>
        <w:pStyle w:val="Normal"/>
        <w:widowControl w:val="false"/>
        <w:suppressAutoHyphens w:val="true"/>
        <w:spacing w:lineRule="auto" w:line="240" w:before="0" w:after="120"/>
        <w:jc w:val="center"/>
        <w:rPr>
          <w:rFonts w:ascii="Times New Roman" w:hAnsi="Times New Roman" w:eastAsia="Lucida Sans Unicode" w:cs="Arial"/>
          <w:b/>
          <w:b/>
          <w:bCs/>
          <w:sz w:val="32"/>
          <w:szCs w:val="32"/>
          <w:lang w:eastAsia="ar-SA"/>
        </w:rPr>
      </w:pPr>
      <w:r>
        <w:rPr>
          <w:rFonts w:eastAsia="Lucida Sans Unicode" w:cs="Arial" w:ascii="Times New Roman" w:hAnsi="Times New Roman"/>
          <w:b/>
          <w:bCs/>
          <w:sz w:val="32"/>
          <w:szCs w:val="32"/>
          <w:lang w:eastAsia="ar-SA"/>
        </w:rPr>
      </w:r>
    </w:p>
    <w:p>
      <w:pPr>
        <w:pStyle w:val="Normal"/>
        <w:widowControl w:val="false"/>
        <w:suppressAutoHyphens w:val="true"/>
        <w:spacing w:lineRule="auto" w:line="240" w:before="0" w:after="120"/>
        <w:jc w:val="center"/>
        <w:rPr>
          <w:rFonts w:ascii="Arial" w:hAnsi="Arial" w:eastAsia="Lucida Sans Unicode" w:cs="Arial"/>
          <w:b/>
          <w:b/>
          <w:bCs/>
          <w:sz w:val="32"/>
          <w:szCs w:val="32"/>
          <w:lang w:eastAsia="ar-SA"/>
        </w:rPr>
      </w:pPr>
      <w:r>
        <w:rPr>
          <w:rFonts w:eastAsia="Lucida Sans Unicode" w:cs="Arial" w:ascii="Times New Roman" w:hAnsi="Times New Roman"/>
          <w:b/>
          <w:bCs/>
          <w:sz w:val="32"/>
          <w:szCs w:val="32"/>
          <w:lang w:eastAsia="ar-SA"/>
        </w:rPr>
        <w:t>SPECYFIKACJA</w:t>
      </w:r>
    </w:p>
    <w:p>
      <w:pPr>
        <w:pStyle w:val="Normal"/>
        <w:widowControl w:val="false"/>
        <w:suppressAutoHyphens w:val="true"/>
        <w:spacing w:lineRule="auto" w:line="240" w:before="0" w:after="120"/>
        <w:jc w:val="center"/>
        <w:rPr>
          <w:rFonts w:ascii="Arial" w:hAnsi="Arial" w:eastAsia="Lucida Sans Unicode" w:cs="Arial"/>
          <w:b/>
          <w:b/>
          <w:bCs/>
          <w:sz w:val="32"/>
          <w:szCs w:val="32"/>
          <w:lang w:eastAsia="ar-SA"/>
        </w:rPr>
      </w:pPr>
      <w:r>
        <w:rPr>
          <w:rFonts w:eastAsia="Lucida Sans Unicode" w:cs="Arial" w:ascii="Times New Roman" w:hAnsi="Times New Roman"/>
          <w:b/>
          <w:bCs/>
          <w:sz w:val="32"/>
          <w:szCs w:val="32"/>
          <w:lang w:eastAsia="ar-SA"/>
        </w:rPr>
        <w:t>ISTOTNYCH WARUNKÓW ZAMÓWIENIA</w:t>
      </w:r>
    </w:p>
    <w:p>
      <w:pPr>
        <w:pStyle w:val="Normal"/>
        <w:widowControl w:val="false"/>
        <w:suppressAutoHyphens w:val="true"/>
        <w:spacing w:lineRule="auto" w:line="240" w:before="0" w:after="120"/>
        <w:jc w:val="center"/>
        <w:rPr>
          <w:rFonts w:ascii="Arial" w:hAnsi="Arial" w:eastAsia="Lucida Sans Unicode" w:cs="Arial"/>
          <w:b/>
          <w:b/>
          <w:bCs/>
          <w:sz w:val="20"/>
          <w:szCs w:val="20"/>
          <w:lang w:eastAsia="ar-SA"/>
        </w:rPr>
      </w:pPr>
      <w:r>
        <w:rPr>
          <w:rFonts w:eastAsia="Lucida Sans Unicode" w:cs="Arial" w:ascii="Times New Roman" w:hAnsi="Times New Roman"/>
          <w:b/>
          <w:bCs/>
          <w:sz w:val="20"/>
          <w:szCs w:val="20"/>
          <w:lang w:eastAsia="ar-SA"/>
        </w:rPr>
        <w:t>(SIWZ)</w:t>
      </w:r>
    </w:p>
    <w:p>
      <w:pPr>
        <w:pStyle w:val="Normal"/>
        <w:widowControl w:val="false"/>
        <w:suppressAutoHyphens w:val="true"/>
        <w:spacing w:lineRule="auto" w:line="240" w:before="0" w:after="120"/>
        <w:jc w:val="center"/>
        <w:rPr>
          <w:rFonts w:ascii="Times New Roman" w:hAnsi="Times New Roman" w:eastAsia="Lucida Sans Unicode" w:cs="Arial"/>
          <w:b/>
          <w:b/>
          <w:bCs/>
          <w:sz w:val="20"/>
          <w:szCs w:val="20"/>
          <w:lang w:eastAsia="ar-SA"/>
        </w:rPr>
      </w:pPr>
      <w:r>
        <w:rPr>
          <w:rFonts w:eastAsia="Lucida Sans Unicode" w:cs="Arial" w:ascii="Times New Roman" w:hAnsi="Times New Roman"/>
          <w:b/>
          <w:bCs/>
          <w:sz w:val="20"/>
          <w:szCs w:val="20"/>
          <w:lang w:eastAsia="ar-SA"/>
        </w:rPr>
      </w:r>
    </w:p>
    <w:p>
      <w:pPr>
        <w:pStyle w:val="Normal"/>
        <w:widowControl w:val="false"/>
        <w:suppressAutoHyphens w:val="true"/>
        <w:spacing w:lineRule="auto" w:line="240" w:before="0" w:after="120"/>
        <w:jc w:val="center"/>
        <w:rPr>
          <w:rFonts w:ascii="Times New Roman" w:hAnsi="Times New Roman" w:eastAsia="Lucida Sans Unicode" w:cs="Arial"/>
          <w:b w:val="false"/>
          <w:b w:val="false"/>
          <w:bCs w:val="false"/>
          <w:sz w:val="20"/>
          <w:szCs w:val="20"/>
          <w:lang w:eastAsia="ar-SA"/>
        </w:rPr>
      </w:pPr>
      <w:r>
        <w:rPr>
          <w:rFonts w:eastAsia="Lucida Sans Unicode" w:cs="Arial" w:ascii="Times New Roman" w:hAnsi="Times New Roman"/>
          <w:b w:val="false"/>
          <w:bCs w:val="false"/>
          <w:sz w:val="20"/>
          <w:szCs w:val="20"/>
          <w:lang w:eastAsia="ar-SA"/>
        </w:rPr>
      </w:r>
    </w:p>
    <w:p>
      <w:pPr>
        <w:pStyle w:val="Normal"/>
        <w:widowControl w:val="false"/>
        <w:suppressAutoHyphens w:val="true"/>
        <w:spacing w:lineRule="auto" w:line="240" w:before="0" w:after="120"/>
        <w:jc w:val="center"/>
        <w:rPr>
          <w:rFonts w:ascii="Arial" w:hAnsi="Arial" w:eastAsia="Lucida Sans Unicode" w:cs="Arial"/>
          <w:b w:val="false"/>
          <w:b w:val="false"/>
          <w:bCs w:val="false"/>
          <w:lang w:eastAsia="ar-SA"/>
        </w:rPr>
      </w:pPr>
      <w:r>
        <w:rPr>
          <w:rFonts w:eastAsia="Lucida Sans Unicode" w:cs="Arial" w:ascii="Times New Roman" w:hAnsi="Times New Roman"/>
          <w:b w:val="false"/>
          <w:bCs w:val="false"/>
          <w:lang w:eastAsia="ar-SA"/>
        </w:rPr>
        <w:t>dotycząca postępowania o udzielenie zamówienia publicznego na:</w:t>
      </w:r>
    </w:p>
    <w:p>
      <w:pPr>
        <w:pStyle w:val="Normal"/>
        <w:widowControl w:val="false"/>
        <w:suppressAutoHyphens w:val="true"/>
        <w:spacing w:lineRule="auto" w:line="240" w:before="0" w:after="120"/>
        <w:jc w:val="center"/>
        <w:rPr>
          <w:rFonts w:ascii="Times New Roman" w:hAnsi="Times New Roman" w:eastAsia="Lucida Sans Unicode" w:cs="Arial"/>
          <w:b/>
          <w:b/>
          <w:bCs/>
          <w:sz w:val="36"/>
          <w:szCs w:val="36"/>
          <w:lang w:eastAsia="ar-SA"/>
        </w:rPr>
      </w:pPr>
      <w:r>
        <w:rPr>
          <w:rFonts w:eastAsia="Lucida Sans Unicode" w:cs="Arial" w:ascii="Times New Roman" w:hAnsi="Times New Roman"/>
          <w:b/>
          <w:bCs/>
          <w:sz w:val="36"/>
          <w:szCs w:val="36"/>
          <w:lang w:eastAsia="ar-SA"/>
        </w:rPr>
      </w:r>
    </w:p>
    <w:p>
      <w:pPr>
        <w:pStyle w:val="Normal"/>
        <w:numPr>
          <w:ilvl w:val="0"/>
          <w:numId w:val="0"/>
        </w:numPr>
        <w:tabs>
          <w:tab w:val="left" w:pos="360" w:leader="none"/>
        </w:tabs>
        <w:jc w:val="center"/>
        <w:rPr>
          <w:rFonts w:ascii="Times New Roman" w:hAnsi="Times New Roman"/>
        </w:rPr>
      </w:pPr>
      <w:r>
        <w:rPr>
          <w:rFonts w:eastAsia="Lucida Sans Unicode" w:cs="Arial" w:ascii="Times New Roman" w:hAnsi="Times New Roman"/>
          <w:b/>
          <w:bCs/>
          <w:sz w:val="24"/>
          <w:szCs w:val="24"/>
          <w:lang w:eastAsia="ar-SA"/>
        </w:rPr>
        <w:t>„</w:t>
      </w:r>
      <w:r>
        <w:rPr>
          <w:rFonts w:eastAsia="Lucida Sans Unicode" w:cs="Arial" w:ascii="Times New Roman" w:hAnsi="Times New Roman"/>
          <w:b/>
          <w:bCs/>
          <w:sz w:val="24"/>
          <w:szCs w:val="24"/>
          <w:lang w:eastAsia="ar-SA"/>
        </w:rPr>
        <w:t>K</w:t>
      </w:r>
      <w:r>
        <w:rPr>
          <w:rFonts w:eastAsia="Lucida Sans Unicode" w:cs="Arial" w:ascii="Times New Roman" w:hAnsi="Times New Roman"/>
          <w:b/>
          <w:bCs/>
          <w:sz w:val="24"/>
          <w:szCs w:val="24"/>
          <w:lang w:val="pl" w:eastAsia="ar-SA"/>
        </w:rPr>
        <w:t>ompleksowe odbieranie odpadów komunalnych</w:t>
      </w:r>
      <w:r>
        <w:rPr>
          <w:rFonts w:cs="Arial" w:ascii="Times New Roman" w:hAnsi="Times New Roman"/>
          <w:b/>
          <w:bCs/>
          <w:color w:val="161AAA"/>
          <w:sz w:val="24"/>
          <w:szCs w:val="24"/>
          <w:lang w:val="pl-PL"/>
        </w:rPr>
        <w:t xml:space="preserve"> </w:t>
      </w:r>
      <w:r>
        <w:rPr>
          <w:rFonts w:eastAsia="Lucida Sans Unicode" w:cs="Arial" w:ascii="Times New Roman" w:hAnsi="Times New Roman"/>
          <w:b/>
          <w:bCs/>
          <w:sz w:val="24"/>
          <w:szCs w:val="24"/>
          <w:lang w:val="pl" w:eastAsia="ar-SA"/>
        </w:rPr>
        <w:t>z nieruchomości niezamieszkałych, domków letniskowych oraz innych nieruchomości wykorzystywanych na cele rekreacyjno-wypoczynkowe położonych na terenie Gminy Jedwabno</w:t>
      </w:r>
      <w:r>
        <w:rPr>
          <w:rFonts w:eastAsia="Lucida Sans Unicode" w:cs="Arial" w:ascii="Times New Roman" w:hAnsi="Times New Roman"/>
          <w:b/>
          <w:bCs/>
          <w:sz w:val="24"/>
          <w:szCs w:val="24"/>
          <w:lang w:val="pl-PL" w:eastAsia="ar-SA"/>
        </w:rPr>
        <w:t xml:space="preserve"> </w:t>
      </w:r>
      <w:r>
        <w:rPr>
          <w:rFonts w:eastAsia="Lucida Sans Unicode" w:cs="Arial" w:ascii="Times New Roman" w:hAnsi="Times New Roman"/>
          <w:b/>
          <w:bCs/>
          <w:color w:val="00000A"/>
          <w:sz w:val="24"/>
          <w:szCs w:val="24"/>
          <w:lang w:val="pl-PL" w:eastAsia="ar-SA"/>
        </w:rPr>
        <w:t>oraz o</w:t>
      </w:r>
      <w:r>
        <w:rPr>
          <w:rFonts w:cs="Arial" w:ascii="Times New Roman" w:hAnsi="Times New Roman"/>
          <w:b/>
          <w:bCs/>
          <w:color w:val="00000A"/>
          <w:sz w:val="24"/>
          <w:szCs w:val="24"/>
        </w:rPr>
        <w:t>dbierani</w:t>
      </w:r>
      <w:r>
        <w:rPr>
          <w:rFonts w:cs="Arial" w:ascii="Times New Roman" w:hAnsi="Times New Roman"/>
          <w:b/>
          <w:bCs/>
          <w:color w:val="00000A"/>
          <w:sz w:val="24"/>
          <w:szCs w:val="24"/>
          <w:lang w:val="pl-PL"/>
        </w:rPr>
        <w:t>e</w:t>
      </w:r>
      <w:r>
        <w:rPr>
          <w:rFonts w:cs="Arial" w:ascii="Times New Roman" w:hAnsi="Times New Roman"/>
          <w:b/>
          <w:bCs/>
          <w:color w:val="00000A"/>
          <w:sz w:val="24"/>
          <w:szCs w:val="24"/>
        </w:rPr>
        <w:t xml:space="preserve"> </w:t>
      </w:r>
      <w:r>
        <w:rPr>
          <w:rFonts w:cs="Arial" w:ascii="Times New Roman" w:hAnsi="Times New Roman"/>
          <w:b/>
          <w:bCs/>
          <w:color w:val="00000A"/>
          <w:sz w:val="24"/>
          <w:szCs w:val="24"/>
          <w:lang w:val="pl-PL"/>
        </w:rPr>
        <w:t xml:space="preserve">zużytych baterii i przeterminowanych leków z wyznaczonych punktów </w:t>
      </w:r>
      <w:r>
        <w:rPr>
          <w:rFonts w:cs="Arial" w:ascii="Times New Roman" w:hAnsi="Times New Roman"/>
          <w:b/>
          <w:bCs/>
          <w:color w:val="00000A"/>
          <w:sz w:val="24"/>
          <w:szCs w:val="24"/>
        </w:rPr>
        <w:t xml:space="preserve">położonych </w:t>
        <w:br/>
        <w:t>na terenie gminy Jedwabno</w:t>
      </w:r>
      <w:r>
        <w:rPr>
          <w:rFonts w:eastAsia="Lucida Sans Unicode" w:cs="Arial" w:ascii="Times New Roman" w:hAnsi="Times New Roman"/>
          <w:b/>
          <w:bCs/>
          <w:color w:val="00000A"/>
          <w:sz w:val="24"/>
          <w:szCs w:val="24"/>
          <w:lang w:val="pl" w:eastAsia="ar-SA"/>
        </w:rPr>
        <w:t xml:space="preserve"> w 2018 roku.</w:t>
      </w:r>
      <w:r>
        <w:rPr>
          <w:rFonts w:eastAsia="Lucida Sans Unicode" w:cs="Arial" w:ascii="Times New Roman" w:hAnsi="Times New Roman"/>
          <w:b/>
          <w:bCs/>
          <w:color w:val="00000A"/>
          <w:sz w:val="24"/>
          <w:szCs w:val="24"/>
          <w:lang w:eastAsia="ar-SA"/>
        </w:rPr>
        <w:t>”</w:t>
      </w:r>
    </w:p>
    <w:p>
      <w:pPr>
        <w:pStyle w:val="Normal"/>
        <w:widowControl w:val="false"/>
        <w:suppressAutoHyphens w:val="true"/>
        <w:spacing w:lineRule="auto" w:line="240" w:before="0" w:after="120"/>
        <w:jc w:val="center"/>
        <w:rPr>
          <w:rFonts w:ascii="Times New Roman" w:hAnsi="Times New Roman" w:eastAsia="Lucida Sans Unicode" w:cs="Arial"/>
          <w:bCs/>
          <w:sz w:val="40"/>
          <w:szCs w:val="40"/>
          <w:lang w:eastAsia="ar-SA"/>
        </w:rPr>
      </w:pPr>
      <w:r>
        <w:rPr>
          <w:rFonts w:eastAsia="Lucida Sans Unicode" w:cs="Arial" w:ascii="Times New Roman" w:hAnsi="Times New Roman"/>
          <w:bCs/>
          <w:sz w:val="40"/>
          <w:szCs w:val="40"/>
          <w:lang w:eastAsia="ar-SA"/>
        </w:rPr>
      </w:r>
    </w:p>
    <w:p>
      <w:pPr>
        <w:pStyle w:val="Normal"/>
        <w:widowControl w:val="false"/>
        <w:suppressAutoHyphens w:val="true"/>
        <w:spacing w:lineRule="auto" w:line="240" w:before="0" w:after="120"/>
        <w:jc w:val="center"/>
        <w:rPr>
          <w:rFonts w:ascii="Arial" w:hAnsi="Arial" w:eastAsia="Lucida Sans Unicode" w:cs="Arial"/>
          <w:bCs/>
          <w:lang w:eastAsia="ar-SA"/>
        </w:rPr>
      </w:pPr>
      <w:r>
        <w:rPr>
          <w:rFonts w:eastAsia="Lucida Sans Unicode" w:cs="Arial" w:ascii="Times New Roman" w:hAnsi="Times New Roman"/>
          <w:bCs/>
          <w:lang w:eastAsia="ar-SA"/>
        </w:rPr>
        <w:t xml:space="preserve">prowadzonego w trybie przetargu nieograniczonego (art. 39-46 ustawy Prawo zamówień publicznych), o wartości szacunkowej zamówienia nieprzekraczającej równowartości kwoty określonej w przepisach wydanych na podstawie </w:t>
        <w:br/>
        <w:t>art. 11 ust. 8 ustawy z dnia 29 stycznia 2004 r. Prawo zamówień publicznych</w:t>
      </w:r>
    </w:p>
    <w:p>
      <w:pPr>
        <w:pStyle w:val="Normal"/>
        <w:widowControl w:val="false"/>
        <w:suppressAutoHyphens w:val="true"/>
        <w:spacing w:lineRule="auto" w:line="240" w:before="0" w:after="120"/>
        <w:jc w:val="both"/>
        <w:rPr>
          <w:rFonts w:ascii="Times New Roman" w:hAnsi="Times New Roman" w:eastAsia="Lucida Sans Unicode" w:cs="Arial"/>
          <w:b/>
          <w:b/>
          <w:bCs/>
          <w:lang w:eastAsia="ar-SA"/>
        </w:rPr>
      </w:pPr>
      <w:r>
        <w:rPr>
          <w:rFonts w:eastAsia="Lucida Sans Unicode" w:cs="Arial" w:ascii="Times New Roman" w:hAnsi="Times New Roman"/>
          <w:b/>
          <w:bCs/>
          <w:lang w:eastAsia="ar-SA"/>
        </w:rPr>
      </w:r>
    </w:p>
    <w:p>
      <w:pPr>
        <w:pStyle w:val="Normal"/>
        <w:widowControl w:val="false"/>
        <w:suppressAutoHyphens w:val="true"/>
        <w:spacing w:lineRule="auto" w:line="240" w:before="0" w:after="120"/>
        <w:jc w:val="both"/>
        <w:rPr>
          <w:rFonts w:ascii="Times New Roman" w:hAnsi="Times New Roman" w:eastAsia="Lucida Sans Unicode" w:cs="Arial"/>
          <w:b/>
          <w:b/>
          <w:bCs/>
          <w:lang w:eastAsia="ar-SA"/>
        </w:rPr>
      </w:pPr>
      <w:r>
        <w:rPr>
          <w:rFonts w:eastAsia="Lucida Sans Unicode" w:cs="Arial" w:ascii="Times New Roman" w:hAnsi="Times New Roman"/>
          <w:b/>
          <w:bCs/>
          <w:lang w:eastAsia="ar-SA"/>
        </w:rPr>
      </w:r>
    </w:p>
    <w:p>
      <w:pPr>
        <w:pStyle w:val="Normal"/>
        <w:widowControl w:val="false"/>
        <w:suppressAutoHyphens w:val="true"/>
        <w:spacing w:lineRule="auto" w:line="240" w:before="0" w:after="120"/>
        <w:jc w:val="both"/>
        <w:rPr>
          <w:rFonts w:ascii="Times New Roman" w:hAnsi="Times New Roman" w:eastAsia="Lucida Sans Unicode" w:cs="Arial"/>
          <w:b/>
          <w:b/>
          <w:bCs/>
          <w:lang w:eastAsia="ar-SA"/>
        </w:rPr>
      </w:pPr>
      <w:r>
        <w:rPr>
          <w:rFonts w:eastAsia="Lucida Sans Unicode" w:cs="Arial" w:ascii="Times New Roman" w:hAnsi="Times New Roman"/>
          <w:b/>
          <w:bCs/>
          <w:lang w:eastAsia="ar-SA"/>
        </w:rPr>
      </w:r>
    </w:p>
    <w:p>
      <w:pPr>
        <w:pStyle w:val="Normal"/>
        <w:suppressAutoHyphens w:val="true"/>
        <w:spacing w:lineRule="auto" w:line="240" w:before="0" w:after="0"/>
        <w:jc w:val="both"/>
        <w:rPr>
          <w:rFonts w:ascii="Times New Roman" w:hAnsi="Times New Roman" w:eastAsia="Times New Roman" w:cs="Arial"/>
          <w:lang w:eastAsia="zh-CN"/>
        </w:rPr>
      </w:pPr>
      <w:r>
        <w:rPr>
          <w:rFonts w:eastAsia="Times New Roman" w:cs="Arial" w:ascii="Times New Roman" w:hAnsi="Times New Roman"/>
          <w:lang w:eastAsia="zh-CN"/>
        </w:rPr>
      </w:r>
    </w:p>
    <w:p>
      <w:pPr>
        <w:pStyle w:val="Normal"/>
        <w:suppressAutoHyphens w:val="true"/>
        <w:spacing w:lineRule="auto" w:line="240" w:before="0" w:after="0"/>
        <w:jc w:val="both"/>
        <w:rPr>
          <w:rFonts w:ascii="Times New Roman" w:hAnsi="Times New Roman" w:eastAsia="Times New Roman" w:cs="Arial"/>
          <w:lang w:eastAsia="zh-CN"/>
        </w:rPr>
      </w:pPr>
      <w:r>
        <w:rPr>
          <w:rFonts w:eastAsia="Times New Roman" w:cs="Arial" w:ascii="Times New Roman" w:hAnsi="Times New Roman"/>
          <w:lang w:eastAsia="zh-CN"/>
        </w:rPr>
      </w:r>
    </w:p>
    <w:p>
      <w:pPr>
        <w:pStyle w:val="Normal"/>
        <w:suppressAutoHyphens w:val="true"/>
        <w:spacing w:lineRule="auto" w:line="240" w:before="0" w:after="0"/>
        <w:jc w:val="both"/>
        <w:rPr>
          <w:rFonts w:ascii="Times New Roman" w:hAnsi="Times New Roman" w:eastAsia="Times New Roman" w:cs="Arial"/>
          <w:lang w:eastAsia="zh-CN"/>
        </w:rPr>
      </w:pPr>
      <w:r>
        <w:rPr>
          <w:rFonts w:eastAsia="Times New Roman" w:cs="Arial" w:ascii="Times New Roman" w:hAnsi="Times New Roman"/>
          <w:lang w:eastAsia="zh-CN"/>
        </w:rPr>
      </w:r>
    </w:p>
    <w:p>
      <w:pPr>
        <w:pStyle w:val="Normal"/>
        <w:suppressAutoHyphens w:val="true"/>
        <w:spacing w:lineRule="auto" w:line="240" w:before="0" w:after="0"/>
        <w:jc w:val="both"/>
        <w:rPr>
          <w:rFonts w:ascii="Arial" w:hAnsi="Arial" w:eastAsia="Times New Roman" w:cs="Arial"/>
          <w:lang w:eastAsia="zh-CN"/>
        </w:rPr>
      </w:pPr>
      <w:r>
        <w:rPr>
          <w:rFonts w:eastAsia="Times New Roman" w:cs="Arial" w:ascii="Times New Roman" w:hAnsi="Times New Roman"/>
          <w:lang w:eastAsia="zh-CN"/>
        </w:rPr>
        <w:t xml:space="preserve">                  </w:t>
      </w:r>
      <w:r>
        <w:rPr>
          <w:rFonts w:eastAsia="Times New Roman" w:cs="Arial" w:ascii="Times New Roman" w:hAnsi="Times New Roman"/>
          <w:lang w:eastAsia="zh-CN"/>
        </w:rPr>
        <w:t>Sporządził:                                                                      Zatwierdził:</w:t>
      </w:r>
    </w:p>
    <w:p>
      <w:pPr>
        <w:pStyle w:val="Normal"/>
        <w:suppressAutoHyphens w:val="true"/>
        <w:spacing w:lineRule="auto" w:line="240" w:before="0" w:after="0"/>
        <w:jc w:val="both"/>
        <w:rPr>
          <w:rFonts w:ascii="Times New Roman" w:hAnsi="Times New Roman" w:eastAsia="Times New Roman" w:cs="Arial"/>
          <w:lang w:eastAsia="zh-CN"/>
        </w:rPr>
      </w:pPr>
      <w:r>
        <w:rPr>
          <w:rFonts w:eastAsia="Times New Roman" w:cs="Arial" w:ascii="Times New Roman" w:hAnsi="Times New Roman"/>
          <w:lang w:eastAsia="zh-CN"/>
        </w:rPr>
      </w:r>
    </w:p>
    <w:p>
      <w:pPr>
        <w:pStyle w:val="Normal"/>
        <w:suppressAutoHyphens w:val="true"/>
        <w:spacing w:lineRule="auto" w:line="240" w:before="0" w:after="0"/>
        <w:jc w:val="both"/>
        <w:rPr>
          <w:rFonts w:ascii="Times New Roman" w:hAnsi="Times New Roman" w:eastAsia="Times New Roman" w:cs="Arial"/>
          <w:lang w:eastAsia="zh-CN"/>
        </w:rPr>
      </w:pPr>
      <w:r>
        <w:rPr>
          <w:rFonts w:eastAsia="Times New Roman" w:cs="Arial" w:ascii="Times New Roman" w:hAnsi="Times New Roman"/>
          <w:lang w:eastAsia="zh-CN"/>
        </w:rPr>
      </w:r>
    </w:p>
    <w:p>
      <w:pPr>
        <w:pStyle w:val="Normal"/>
        <w:suppressAutoHyphens w:val="true"/>
        <w:spacing w:lineRule="auto" w:line="240" w:before="0" w:after="0"/>
        <w:jc w:val="both"/>
        <w:rPr>
          <w:rFonts w:ascii="Times New Roman" w:hAnsi="Times New Roman" w:eastAsia="Times New Roman" w:cs="Arial"/>
          <w:lang w:eastAsia="zh-CN"/>
        </w:rPr>
      </w:pPr>
      <w:r>
        <w:rPr>
          <w:rFonts w:eastAsia="Times New Roman" w:cs="Arial" w:ascii="Times New Roman" w:hAnsi="Times New Roman"/>
          <w:lang w:eastAsia="zh-CN"/>
        </w:rPr>
      </w:r>
    </w:p>
    <w:p>
      <w:pPr>
        <w:pStyle w:val="Normal"/>
        <w:suppressAutoHyphens w:val="true"/>
        <w:spacing w:lineRule="auto" w:line="240" w:before="0" w:after="0"/>
        <w:jc w:val="both"/>
        <w:rPr>
          <w:rFonts w:ascii="Arial" w:hAnsi="Arial" w:eastAsia="Times New Roman" w:cs="Arial"/>
          <w:lang w:eastAsia="zh-CN"/>
        </w:rPr>
      </w:pPr>
      <w:r>
        <w:rPr>
          <w:rFonts w:eastAsia="Times New Roman" w:cs="Arial" w:ascii="Times New Roman" w:hAnsi="Times New Roman"/>
          <w:lang w:eastAsia="zh-CN"/>
        </w:rPr>
        <w:t>…………………………………………</w:t>
      </w:r>
      <w:r>
        <w:rPr>
          <w:rFonts w:eastAsia="Times New Roman" w:cs="Arial" w:ascii="Times New Roman" w:hAnsi="Times New Roman"/>
          <w:lang w:eastAsia="zh-CN"/>
        </w:rPr>
        <w:t>.                             ………………………………………….</w:t>
      </w:r>
    </w:p>
    <w:p>
      <w:pPr>
        <w:pStyle w:val="Normal"/>
        <w:suppressAutoHyphens w:val="true"/>
        <w:spacing w:lineRule="auto" w:line="240" w:before="0" w:after="0"/>
        <w:jc w:val="both"/>
        <w:rPr>
          <w:rFonts w:ascii="Arial" w:hAnsi="Arial" w:eastAsia="Times New Roman" w:cs="Arial"/>
          <w:sz w:val="18"/>
          <w:szCs w:val="18"/>
          <w:lang w:eastAsia="zh-CN"/>
        </w:rPr>
      </w:pPr>
      <w:r>
        <w:rPr>
          <w:rFonts w:eastAsia="Times New Roman" w:cs="Arial" w:ascii="Times New Roman" w:hAnsi="Times New Roman"/>
          <w:lang w:eastAsia="zh-CN"/>
        </w:rPr>
        <w:t xml:space="preserve">                                                                                   </w:t>
      </w:r>
      <w:r>
        <w:rPr>
          <w:rFonts w:eastAsia="Times New Roman" w:cs="Arial" w:ascii="Times New Roman" w:hAnsi="Times New Roman"/>
          <w:sz w:val="18"/>
          <w:szCs w:val="18"/>
          <w:lang w:eastAsia="zh-CN"/>
        </w:rPr>
        <w:t xml:space="preserve">                        </w:t>
      </w:r>
      <w:r>
        <w:rPr>
          <w:rFonts w:eastAsia="Times New Roman" w:cs="Arial" w:ascii="Times New Roman" w:hAnsi="Times New Roman"/>
          <w:sz w:val="18"/>
          <w:szCs w:val="18"/>
          <w:lang w:eastAsia="zh-CN"/>
        </w:rPr>
        <w:t xml:space="preserve">(podpis kierownika Zamawiającego </w:t>
      </w:r>
    </w:p>
    <w:p>
      <w:pPr>
        <w:pStyle w:val="Normal"/>
        <w:suppressAutoHyphens w:val="true"/>
        <w:spacing w:lineRule="auto" w:line="240" w:before="0" w:after="0"/>
        <w:jc w:val="both"/>
        <w:rPr>
          <w:rFonts w:ascii="Arial" w:hAnsi="Arial" w:eastAsia="Times New Roman" w:cs="Arial"/>
          <w:sz w:val="18"/>
          <w:szCs w:val="18"/>
          <w:lang w:eastAsia="zh-CN"/>
        </w:rPr>
      </w:pPr>
      <w:r>
        <w:rPr>
          <w:rFonts w:eastAsia="Times New Roman" w:cs="Arial" w:ascii="Times New Roman" w:hAnsi="Times New Roman"/>
          <w:sz w:val="18"/>
          <w:szCs w:val="18"/>
          <w:lang w:eastAsia="zh-CN"/>
        </w:rPr>
        <w:t xml:space="preserve">                                                                                                                                    </w:t>
      </w:r>
      <w:r>
        <w:rPr>
          <w:rFonts w:eastAsia="Times New Roman" w:cs="Arial" w:ascii="Times New Roman" w:hAnsi="Times New Roman"/>
          <w:sz w:val="18"/>
          <w:szCs w:val="18"/>
          <w:lang w:eastAsia="zh-CN"/>
        </w:rPr>
        <w:t>lub osoby upoważnionej)</w:t>
      </w:r>
    </w:p>
    <w:p>
      <w:pPr>
        <w:pStyle w:val="Normal"/>
        <w:suppressAutoHyphens w:val="true"/>
        <w:spacing w:lineRule="auto" w:line="240" w:before="0" w:after="0"/>
        <w:jc w:val="both"/>
        <w:rPr>
          <w:rFonts w:ascii="Arial" w:hAnsi="Arial" w:eastAsia="Times New Roman" w:cs="Arial"/>
          <w:lang w:eastAsia="zh-CN"/>
        </w:rPr>
      </w:pPr>
      <w:r>
        <w:rPr>
          <w:rFonts w:eastAsia="Times New Roman" w:cs="Arial" w:ascii="Times New Roman" w:hAnsi="Times New Roman"/>
          <w:lang w:eastAsia="zh-CN"/>
        </w:rPr>
        <w:t xml:space="preserve">     </w:t>
      </w:r>
    </w:p>
    <w:p>
      <w:pPr>
        <w:pStyle w:val="Normal"/>
        <w:suppressAutoHyphens w:val="true"/>
        <w:spacing w:lineRule="auto" w:line="240" w:before="0" w:after="0"/>
        <w:jc w:val="both"/>
        <w:rPr>
          <w:rFonts w:ascii="Times New Roman" w:hAnsi="Times New Roman" w:eastAsia="Times New Roman" w:cs="Arial"/>
          <w:lang w:eastAsia="zh-CN"/>
        </w:rPr>
      </w:pPr>
      <w:r>
        <w:rPr>
          <w:rFonts w:eastAsia="Times New Roman" w:cs="Arial" w:ascii="Times New Roman" w:hAnsi="Times New Roman"/>
          <w:lang w:eastAsia="zh-CN"/>
        </w:rPr>
      </w:r>
    </w:p>
    <w:p>
      <w:pPr>
        <w:pStyle w:val="Normal"/>
        <w:suppressAutoHyphens w:val="true"/>
        <w:spacing w:lineRule="auto" w:line="240" w:before="0" w:after="0"/>
        <w:jc w:val="both"/>
        <w:rPr>
          <w:rFonts w:ascii="Times New Roman" w:hAnsi="Times New Roman" w:eastAsia="Times New Roman" w:cs="Arial"/>
          <w:lang w:eastAsia="zh-CN"/>
        </w:rPr>
      </w:pPr>
      <w:r>
        <w:rPr>
          <w:rFonts w:eastAsia="Times New Roman" w:cs="Arial" w:ascii="Times New Roman" w:hAnsi="Times New Roman"/>
          <w:lang w:eastAsia="zh-CN"/>
        </w:rPr>
      </w:r>
    </w:p>
    <w:p>
      <w:pPr>
        <w:pStyle w:val="Normal"/>
        <w:suppressAutoHyphens w:val="true"/>
        <w:spacing w:lineRule="auto" w:line="240" w:before="0" w:after="0"/>
        <w:jc w:val="both"/>
        <w:rPr>
          <w:rFonts w:ascii="Times New Roman" w:hAnsi="Times New Roman" w:eastAsia="Times New Roman" w:cs="Arial"/>
          <w:lang w:eastAsia="zh-CN"/>
        </w:rPr>
      </w:pPr>
      <w:r>
        <w:rPr>
          <w:rFonts w:eastAsia="Times New Roman" w:cs="Arial" w:ascii="Times New Roman" w:hAnsi="Times New Roman"/>
          <w:lang w:eastAsia="zh-CN"/>
        </w:rPr>
      </w:r>
    </w:p>
    <w:p>
      <w:pPr>
        <w:pStyle w:val="Normal"/>
        <w:suppressAutoHyphens w:val="true"/>
        <w:spacing w:lineRule="auto" w:line="240" w:before="0" w:after="0"/>
        <w:jc w:val="right"/>
        <w:rPr/>
      </w:pPr>
      <w:r>
        <w:rPr>
          <w:rFonts w:eastAsia="Times New Roman" w:cs="Arial" w:ascii="Times New Roman" w:hAnsi="Times New Roman"/>
          <w:lang w:eastAsia="zh-CN"/>
        </w:rPr>
        <w:t>Jedwabno, dnia  1</w:t>
      </w:r>
      <w:r>
        <w:rPr>
          <w:rFonts w:eastAsia="Times New Roman" w:cs="Arial" w:ascii="Times New Roman" w:hAnsi="Times New Roman"/>
          <w:lang w:val="pl-PL" w:eastAsia="zh-CN"/>
        </w:rPr>
        <w:t>4</w:t>
      </w:r>
      <w:r>
        <w:rPr>
          <w:rFonts w:eastAsia="Times New Roman" w:cs="Arial" w:ascii="Times New Roman" w:hAnsi="Times New Roman"/>
          <w:lang w:eastAsia="zh-CN"/>
        </w:rPr>
        <w:t>.12.2017 r.</w:t>
      </w:r>
    </w:p>
    <w:p>
      <w:pPr>
        <w:pStyle w:val="Normal"/>
        <w:suppressAutoHyphens w:val="true"/>
        <w:spacing w:lineRule="auto" w:line="240" w:before="0" w:after="0"/>
        <w:jc w:val="center"/>
        <w:rPr>
          <w:rFonts w:ascii="Times New Roman" w:hAnsi="Times New Roman" w:eastAsia="Times New Roman" w:cs="Arial"/>
          <w:lang w:eastAsia="zh-CN"/>
        </w:rPr>
      </w:pPr>
      <w:r>
        <w:rPr>
          <w:rFonts w:eastAsia="Times New Roman" w:cs="Arial" w:ascii="Times New Roman" w:hAnsi="Times New Roman"/>
          <w:lang w:eastAsia="zh-CN"/>
        </w:rPr>
      </w:r>
    </w:p>
    <w:p>
      <w:pPr>
        <w:pStyle w:val="Normal"/>
        <w:suppressAutoHyphens w:val="true"/>
        <w:spacing w:lineRule="auto" w:line="240" w:before="0" w:after="0"/>
        <w:jc w:val="center"/>
        <w:rPr>
          <w:rFonts w:ascii="Times New Roman" w:hAnsi="Times New Roman" w:eastAsia="Times New Roman" w:cs="Arial"/>
          <w:lang w:eastAsia="zh-CN"/>
        </w:rPr>
      </w:pPr>
      <w:r>
        <w:rPr>
          <w:rFonts w:eastAsia="Times New Roman" w:cs="Arial" w:ascii="Times New Roman" w:hAnsi="Times New Roman"/>
          <w:lang w:eastAsia="zh-CN"/>
        </w:rPr>
      </w:r>
    </w:p>
    <w:p>
      <w:pPr>
        <w:pStyle w:val="Normal"/>
        <w:suppressAutoHyphens w:val="true"/>
        <w:spacing w:lineRule="auto" w:line="240" w:before="0" w:after="0"/>
        <w:jc w:val="both"/>
        <w:rPr>
          <w:rFonts w:ascii="Times New Roman" w:hAnsi="Times New Roman" w:eastAsia="Times New Roman" w:cs="Arial"/>
          <w:lang w:eastAsia="zh-CN"/>
        </w:rPr>
      </w:pPr>
      <w:r>
        <w:rPr>
          <w:rFonts w:eastAsia="Times New Roman" w:cs="Arial" w:ascii="Times New Roman" w:hAnsi="Times New Roman"/>
          <w:lang w:eastAsia="zh-CN"/>
        </w:rPr>
        <w:t>Znak sprawy ROŚ.271.2.2017.U</w:t>
      </w:r>
    </w:p>
    <w:p>
      <w:pPr>
        <w:pStyle w:val="Normal"/>
        <w:suppressAutoHyphens w:val="true"/>
        <w:spacing w:lineRule="auto" w:line="240" w:before="0" w:after="0"/>
        <w:jc w:val="both"/>
        <w:rPr>
          <w:rFonts w:ascii="Times New Roman" w:hAnsi="Times New Roman" w:eastAsia="Times New Roman" w:cs="Arial"/>
          <w:lang w:eastAsia="zh-CN"/>
        </w:rPr>
      </w:pPr>
      <w:r>
        <w:rPr>
          <w:rFonts w:eastAsia="Times New Roman" w:cs="Arial" w:ascii="Times New Roman" w:hAnsi="Times New Roman"/>
          <w:lang w:eastAsia="zh-CN"/>
        </w:rPr>
      </w:r>
    </w:p>
    <w:p>
      <w:pPr>
        <w:pStyle w:val="Normal"/>
        <w:suppressAutoHyphens w:val="true"/>
        <w:spacing w:lineRule="auto" w:line="240" w:before="0" w:after="0"/>
        <w:jc w:val="both"/>
        <w:rPr>
          <w:rFonts w:ascii="Times New Roman" w:hAnsi="Times New Roman" w:eastAsia="Times New Roman" w:cs="Arial"/>
          <w:lang w:eastAsia="zh-CN"/>
        </w:rPr>
      </w:pPr>
      <w:r>
        <w:rPr>
          <w:rFonts w:eastAsia="Times New Roman" w:cs="Arial" w:ascii="Times New Roman" w:hAnsi="Times New Roman"/>
          <w:lang w:eastAsia="zh-CN"/>
        </w:rPr>
      </w:r>
    </w:p>
    <w:p>
      <w:pPr>
        <w:pStyle w:val="Normal"/>
        <w:numPr>
          <w:ilvl w:val="0"/>
          <w:numId w:val="1"/>
        </w:numPr>
        <w:tabs>
          <w:tab w:val="left" w:pos="180" w:leader="none"/>
        </w:tabs>
        <w:suppressAutoHyphens w:val="true"/>
        <w:spacing w:lineRule="auto" w:line="240" w:before="0" w:after="0"/>
        <w:ind w:left="1080" w:hanging="1080"/>
        <w:jc w:val="both"/>
        <w:rPr>
          <w:rFonts w:ascii="Arial" w:hAnsi="Arial" w:eastAsia="Times New Roman" w:cs="Arial"/>
          <w:lang w:eastAsia="zh-CN"/>
        </w:rPr>
      </w:pPr>
      <w:r>
        <w:rPr>
          <w:rFonts w:eastAsia="Times New Roman" w:cs="Arial" w:ascii="Times New Roman" w:hAnsi="Times New Roman"/>
          <w:b/>
          <w:lang w:eastAsia="zh-CN"/>
        </w:rPr>
        <w:t>Nazwa i adres Zamawiającego.</w:t>
      </w:r>
    </w:p>
    <w:p>
      <w:pPr>
        <w:pStyle w:val="Normal"/>
        <w:suppressAutoHyphens w:val="true"/>
        <w:spacing w:lineRule="auto" w:line="240" w:before="0" w:after="0"/>
        <w:jc w:val="both"/>
        <w:rPr>
          <w:rFonts w:ascii="Arial" w:hAnsi="Arial" w:eastAsia="Times New Roman" w:cs="Arial"/>
          <w:lang w:eastAsia="zh-CN"/>
        </w:rPr>
      </w:pPr>
      <w:r>
        <w:rPr>
          <w:rFonts w:eastAsia="Times New Roman" w:cs="Arial" w:ascii="Times New Roman" w:hAnsi="Times New Roman"/>
          <w:lang w:eastAsia="zh-CN"/>
        </w:rPr>
        <w:t>Gmina Jedwabno</w:t>
      </w:r>
    </w:p>
    <w:p>
      <w:pPr>
        <w:pStyle w:val="Normal"/>
        <w:suppressAutoHyphens w:val="true"/>
        <w:spacing w:lineRule="auto" w:line="240" w:before="0" w:after="0"/>
        <w:jc w:val="both"/>
        <w:rPr>
          <w:rFonts w:ascii="Arial" w:hAnsi="Arial" w:eastAsia="Times New Roman" w:cs="Arial"/>
          <w:lang w:eastAsia="zh-CN"/>
        </w:rPr>
      </w:pPr>
      <w:r>
        <w:rPr>
          <w:rFonts w:eastAsia="Times New Roman" w:cs="Arial" w:ascii="Times New Roman" w:hAnsi="Times New Roman"/>
          <w:lang w:eastAsia="zh-CN"/>
        </w:rPr>
        <w:t>ul. Warmińska 2</w:t>
      </w:r>
    </w:p>
    <w:p>
      <w:pPr>
        <w:pStyle w:val="Normal"/>
        <w:suppressAutoHyphens w:val="true"/>
        <w:spacing w:lineRule="auto" w:line="240" w:before="0" w:after="0"/>
        <w:jc w:val="both"/>
        <w:rPr>
          <w:rFonts w:ascii="Arial" w:hAnsi="Arial" w:eastAsia="Times New Roman" w:cs="Arial"/>
          <w:lang w:eastAsia="zh-CN"/>
        </w:rPr>
      </w:pPr>
      <w:r>
        <w:rPr>
          <w:rFonts w:eastAsia="Times New Roman" w:cs="Arial" w:ascii="Times New Roman" w:hAnsi="Times New Roman"/>
          <w:lang w:eastAsia="zh-CN"/>
        </w:rPr>
        <w:t>12-122 Jedwabno</w:t>
      </w:r>
    </w:p>
    <w:p>
      <w:pPr>
        <w:pStyle w:val="Normal"/>
        <w:suppressAutoHyphens w:val="true"/>
        <w:spacing w:lineRule="auto" w:line="240" w:before="0" w:after="0"/>
        <w:jc w:val="both"/>
        <w:rPr>
          <w:rFonts w:ascii="Arial" w:hAnsi="Arial" w:eastAsia="Times New Roman" w:cs="Arial"/>
          <w:lang w:val="en-US" w:eastAsia="zh-CN"/>
        </w:rPr>
      </w:pPr>
      <w:r>
        <w:rPr>
          <w:rFonts w:eastAsia="Times New Roman" w:cs="Arial" w:ascii="Times New Roman" w:hAnsi="Times New Roman"/>
          <w:lang w:eastAsia="zh-CN"/>
        </w:rPr>
        <w:t>Województwo Warmińsko-Mazurskie</w:t>
      </w:r>
    </w:p>
    <w:p>
      <w:pPr>
        <w:pStyle w:val="Normal"/>
        <w:suppressAutoHyphens w:val="true"/>
        <w:spacing w:lineRule="auto" w:line="240" w:before="0" w:after="0"/>
        <w:jc w:val="both"/>
        <w:rPr/>
      </w:pPr>
      <w:r>
        <w:rPr>
          <w:rFonts w:eastAsia="Times New Roman" w:cs="Arial" w:ascii="Times New Roman" w:hAnsi="Times New Roman"/>
          <w:lang w:val="en-US" w:eastAsia="zh-CN"/>
        </w:rPr>
        <w:t>Tel. 089 6213045,   fax. 089 6213094</w:t>
      </w:r>
      <w:r>
        <w:rPr>
          <w:rFonts w:eastAsia="Times New Roman" w:cs="Arial" w:ascii="Times New Roman" w:hAnsi="Times New Roman"/>
          <w:lang w:eastAsia="zh-CN"/>
        </w:rPr>
        <w:t xml:space="preserve">, </w:t>
      </w:r>
      <w:r>
        <w:rPr>
          <w:rFonts w:eastAsia="Times New Roman" w:cs="Arial" w:ascii="Times New Roman" w:hAnsi="Times New Roman"/>
          <w:lang w:val="en-US" w:eastAsia="zh-CN"/>
        </w:rPr>
        <w:t xml:space="preserve"> e-mail</w:t>
      </w:r>
      <w:r>
        <w:rPr>
          <w:rFonts w:eastAsia="Times New Roman" w:cs="Arial" w:ascii="Times New Roman" w:hAnsi="Times New Roman"/>
          <w:color w:val="00000A"/>
          <w:lang w:val="en-US" w:eastAsia="zh-CN"/>
        </w:rPr>
        <w:t xml:space="preserve"> </w:t>
      </w:r>
      <w:hyperlink r:id="rId2">
        <w:r>
          <w:rPr>
            <w:rStyle w:val="Czeinternetowe"/>
            <w:rFonts w:eastAsia="Times New Roman" w:cs="Arial" w:ascii="Times New Roman" w:hAnsi="Times New Roman"/>
            <w:color w:val="00000A"/>
            <w:lang w:val="en-US" w:eastAsia="zh-CN"/>
          </w:rPr>
          <w:t>ug@jedwabno.pl</w:t>
        </w:r>
      </w:hyperlink>
      <w:r>
        <w:rPr>
          <w:rFonts w:eastAsia="Times New Roman" w:cs="Arial" w:ascii="Times New Roman" w:hAnsi="Times New Roman"/>
          <w:color w:val="00000A"/>
          <w:lang w:eastAsia="zh-CN"/>
        </w:rPr>
        <w:t xml:space="preserve"> </w:t>
      </w:r>
      <w:r>
        <w:rPr>
          <w:rFonts w:eastAsia="Times New Roman" w:cs="Arial" w:ascii="Times New Roman" w:hAnsi="Times New Roman"/>
          <w:color w:val="00000A"/>
          <w:lang w:val="en-US" w:eastAsia="zh-CN"/>
        </w:rPr>
        <w:t xml:space="preserve"> </w:t>
      </w:r>
    </w:p>
    <w:p>
      <w:pPr>
        <w:pStyle w:val="Normal"/>
        <w:tabs>
          <w:tab w:val="left" w:pos="3660" w:leader="none"/>
        </w:tabs>
        <w:suppressAutoHyphens w:val="true"/>
        <w:spacing w:lineRule="auto" w:line="240" w:before="0" w:after="0"/>
        <w:jc w:val="both"/>
        <w:rPr/>
      </w:pPr>
      <w:r>
        <w:rPr>
          <w:rFonts w:eastAsia="Times New Roman" w:cs="Arial" w:ascii="Times New Roman" w:hAnsi="Times New Roman"/>
          <w:color w:val="00000A"/>
          <w:lang w:eastAsia="zh-CN"/>
        </w:rPr>
        <w:t xml:space="preserve">Strona internetowa:  </w:t>
      </w:r>
      <w:hyperlink r:id="rId3">
        <w:r>
          <w:rPr>
            <w:rStyle w:val="Czeinternetowe"/>
            <w:rFonts w:eastAsia="Times New Roman" w:cs="Arial" w:ascii="Times New Roman" w:hAnsi="Times New Roman"/>
            <w:color w:val="00000A"/>
            <w:lang w:val="de-DE" w:eastAsia="zh-CN"/>
          </w:rPr>
          <w:t>http://bip.jedwabno.pl</w:t>
        </w:r>
      </w:hyperlink>
      <w:r>
        <w:rPr>
          <w:rFonts w:eastAsia="Times New Roman" w:cs="Arial" w:ascii="Times New Roman" w:hAnsi="Times New Roman"/>
          <w:color w:val="00000A"/>
          <w:u w:val="single"/>
          <w:lang w:val="de-DE" w:eastAsia="zh-CN"/>
        </w:rPr>
        <w:t xml:space="preserve"> </w:t>
      </w:r>
    </w:p>
    <w:p>
      <w:pPr>
        <w:pStyle w:val="Normal"/>
        <w:tabs>
          <w:tab w:val="left" w:pos="3660" w:leader="none"/>
        </w:tabs>
        <w:suppressAutoHyphens w:val="true"/>
        <w:spacing w:lineRule="auto" w:line="240" w:before="0" w:after="0"/>
        <w:jc w:val="both"/>
        <w:rPr>
          <w:rFonts w:ascii="Arial" w:hAnsi="Arial" w:eastAsia="Times New Roman" w:cs="Arial"/>
          <w:lang w:eastAsia="zh-CN"/>
        </w:rPr>
      </w:pPr>
      <w:r>
        <w:rPr>
          <w:rFonts w:eastAsia="Times New Roman" w:cs="Arial" w:ascii="Times New Roman" w:hAnsi="Times New Roman"/>
          <w:lang w:eastAsia="zh-CN"/>
        </w:rPr>
        <w:t>Godziny pracy – Pn. wt. czw. 07:30 – 15:30, Śr. 07:30 – 17:00, Pt  07:30 - 14:00.</w:t>
      </w:r>
    </w:p>
    <w:p>
      <w:pPr>
        <w:pStyle w:val="Normal"/>
        <w:tabs>
          <w:tab w:val="left" w:pos="3660" w:leader="none"/>
        </w:tabs>
        <w:suppressAutoHyphens w:val="true"/>
        <w:spacing w:lineRule="auto" w:line="240" w:before="0" w:after="0"/>
        <w:jc w:val="both"/>
        <w:rPr>
          <w:rFonts w:ascii="Arial" w:hAnsi="Arial" w:eastAsia="Times New Roman" w:cs="Arial"/>
          <w:lang w:val="en-US" w:eastAsia="zh-CN"/>
        </w:rPr>
      </w:pPr>
      <w:r>
        <w:rPr>
          <w:rFonts w:eastAsia="Times New Roman" w:cs="Arial" w:ascii="Times New Roman" w:hAnsi="Times New Roman"/>
          <w:lang w:val="en-US" w:eastAsia="zh-CN"/>
        </w:rPr>
        <w:tab/>
      </w:r>
    </w:p>
    <w:p>
      <w:pPr>
        <w:pStyle w:val="Normal"/>
        <w:suppressAutoHyphens w:val="true"/>
        <w:spacing w:lineRule="auto" w:line="240" w:before="0" w:after="0"/>
        <w:jc w:val="both"/>
        <w:rPr>
          <w:rFonts w:ascii="Times New Roman" w:hAnsi="Times New Roman" w:eastAsia="Times New Roman" w:cs="Arial"/>
          <w:b/>
          <w:b/>
          <w:lang w:eastAsia="zh-CN"/>
        </w:rPr>
      </w:pPr>
      <w:r>
        <w:rPr>
          <w:rFonts w:eastAsia="Times New Roman" w:cs="Arial" w:ascii="Times New Roman" w:hAnsi="Times New Roman"/>
          <w:b/>
          <w:lang w:eastAsia="zh-CN"/>
        </w:rPr>
      </w:r>
    </w:p>
    <w:p>
      <w:pPr>
        <w:pStyle w:val="Normal"/>
        <w:suppressAutoHyphens w:val="true"/>
        <w:spacing w:lineRule="auto" w:line="240" w:before="0" w:after="0"/>
        <w:jc w:val="both"/>
        <w:rPr>
          <w:rFonts w:ascii="Arial" w:hAnsi="Arial" w:eastAsia="Times New Roman" w:cs="Arial"/>
          <w:b/>
          <w:b/>
          <w:lang w:eastAsia="zh-CN"/>
        </w:rPr>
      </w:pPr>
      <w:r>
        <w:rPr>
          <w:rFonts w:eastAsia="Times New Roman" w:cs="Arial" w:ascii="Times New Roman" w:hAnsi="Times New Roman"/>
          <w:b/>
          <w:lang w:eastAsia="zh-CN"/>
        </w:rPr>
        <w:t>II. Tryb udzielenia zamówienia.</w:t>
      </w:r>
    </w:p>
    <w:p>
      <w:pPr>
        <w:pStyle w:val="Normal"/>
        <w:suppressAutoHyphens w:val="true"/>
        <w:spacing w:lineRule="auto" w:line="240" w:before="0" w:after="0"/>
        <w:ind w:left="284" w:hanging="284"/>
        <w:jc w:val="both"/>
        <w:rPr>
          <w:rFonts w:ascii="Times New Roman" w:hAnsi="Times New Roman"/>
        </w:rPr>
      </w:pPr>
      <w:r>
        <w:rPr>
          <w:rFonts w:eastAsia="Times New Roman" w:cs="Arial" w:ascii="Times New Roman" w:hAnsi="Times New Roman"/>
          <w:lang w:eastAsia="zh-CN"/>
        </w:rPr>
        <w:t>1.</w:t>
      </w:r>
      <w:r>
        <w:rPr>
          <w:rFonts w:eastAsia="Times New Roman" w:cs="Arial" w:ascii="Times New Roman" w:hAnsi="Times New Roman"/>
          <w:b/>
          <w:i/>
          <w:lang w:eastAsia="zh-CN"/>
        </w:rPr>
        <w:t xml:space="preserve"> </w:t>
      </w:r>
      <w:r>
        <w:rPr>
          <w:rFonts w:eastAsia="Times New Roman" w:cs="Arial" w:ascii="Times New Roman" w:hAnsi="Times New Roman"/>
          <w:lang w:eastAsia="zh-CN"/>
        </w:rPr>
        <w:t>Postępowanie prowadzone w trybie przetargu nieograniczonego na usługi, o wartości poniżej 209 000 euro na podstawie art. 39-46 ustawy z dnia 29 stycznia 2004 r. Prawo zamówień publicznych (Dz. U. z 2017 r., poz. 1579, ze zm.), zwanej dalej ustawą lub ustawą Pzp.</w:t>
      </w:r>
    </w:p>
    <w:p>
      <w:pPr>
        <w:pStyle w:val="Normal"/>
        <w:suppressAutoHyphens w:val="true"/>
        <w:spacing w:lineRule="auto" w:line="240" w:before="0" w:after="0"/>
        <w:ind w:left="284" w:hanging="284"/>
        <w:jc w:val="both"/>
        <w:rPr>
          <w:rFonts w:ascii="Arial" w:hAnsi="Arial" w:eastAsia="Times New Roman" w:cs="Arial"/>
          <w:lang w:eastAsia="zh-CN"/>
        </w:rPr>
      </w:pPr>
      <w:r>
        <w:rPr>
          <w:rFonts w:eastAsia="Times New Roman" w:cs="Arial" w:ascii="Times New Roman" w:hAnsi="Times New Roman"/>
          <w:lang w:eastAsia="zh-CN"/>
        </w:rPr>
        <w:t>2. Podstawa prawna opracowania specyfikacji istotnych warunków zamówienia:</w:t>
      </w:r>
    </w:p>
    <w:p>
      <w:pPr>
        <w:pStyle w:val="Normal"/>
        <w:numPr>
          <w:ilvl w:val="0"/>
          <w:numId w:val="2"/>
        </w:numPr>
        <w:tabs>
          <w:tab w:val="left" w:pos="993" w:leader="none"/>
        </w:tabs>
        <w:suppressAutoHyphens w:val="true"/>
        <w:spacing w:lineRule="auto" w:line="240" w:before="0" w:after="0"/>
        <w:ind w:left="993" w:hanging="426"/>
        <w:jc w:val="both"/>
        <w:rPr>
          <w:rFonts w:ascii="Times New Roman" w:hAnsi="Times New Roman"/>
        </w:rPr>
      </w:pPr>
      <w:r>
        <w:rPr>
          <w:rFonts w:eastAsia="Times New Roman" w:cs="Arial" w:ascii="Times New Roman" w:hAnsi="Times New Roman"/>
          <w:lang w:eastAsia="zh-CN"/>
        </w:rPr>
        <w:t>Ustawa z dnia 29 stycznia 2004 r. Prawo zamówień publicznych (t. j. Dz. U. 2017 r., poz. 1579 ze zm.).</w:t>
      </w:r>
    </w:p>
    <w:p>
      <w:pPr>
        <w:pStyle w:val="Normal"/>
        <w:numPr>
          <w:ilvl w:val="0"/>
          <w:numId w:val="2"/>
        </w:numPr>
        <w:tabs>
          <w:tab w:val="left" w:pos="993" w:leader="none"/>
        </w:tabs>
        <w:suppressAutoHyphens w:val="true"/>
        <w:spacing w:lineRule="auto" w:line="240" w:before="0" w:after="0"/>
        <w:ind w:left="993" w:hanging="426"/>
        <w:jc w:val="both"/>
        <w:rPr>
          <w:rFonts w:ascii="Times New Roman" w:hAnsi="Times New Roman"/>
        </w:rPr>
      </w:pPr>
      <w:r>
        <w:rPr>
          <w:rFonts w:eastAsia="Times New Roman" w:cs="Arial" w:ascii="Times New Roman" w:hAnsi="Times New Roman"/>
          <w:lang w:eastAsia="zh-CN"/>
        </w:rPr>
        <w:t>Rozporządzenie Ministra Rozwoju z dnia 26 lipca 2016 r. w sprawie rodzajów dokumentów, jakich może żądać zamawiający od wykonawcy, w postępowaniu o udzielenie zamówienia. (Dz. U. 2016 r., poz.1126).</w:t>
      </w:r>
    </w:p>
    <w:p>
      <w:pPr>
        <w:pStyle w:val="Normal"/>
        <w:numPr>
          <w:ilvl w:val="0"/>
          <w:numId w:val="2"/>
        </w:numPr>
        <w:tabs>
          <w:tab w:val="left" w:pos="993" w:leader="none"/>
        </w:tabs>
        <w:suppressAutoHyphens w:val="true"/>
        <w:spacing w:lineRule="auto" w:line="240" w:before="0" w:after="0"/>
        <w:ind w:left="993" w:hanging="426"/>
        <w:jc w:val="both"/>
        <w:rPr/>
      </w:pPr>
      <w:hyperlink r:id="rId4">
        <w:r>
          <w:rPr>
            <w:rStyle w:val="Czeinternetowe"/>
            <w:rFonts w:eastAsia="Times New Roman" w:cs="Arial" w:ascii="Times New Roman" w:hAnsi="Times New Roman"/>
            <w:iCs/>
            <w:color w:val="000000"/>
            <w:lang w:eastAsia="zh-CN"/>
          </w:rPr>
          <w:t>Rozporządzenie Prezesa Rady Ministrów z dnia 29 grudnia 2015 r. w sprawie średniego kursu złotego w stosunku do euro stanowiącego podstawę przeliczania wartości zamówień publicznych (Dz. U. 2015 poz. 2254 ze zm.)</w:t>
        </w:r>
      </w:hyperlink>
    </w:p>
    <w:p>
      <w:pPr>
        <w:pStyle w:val="Normal"/>
        <w:suppressAutoHyphens w:val="true"/>
        <w:spacing w:lineRule="auto" w:line="240" w:before="0" w:after="0"/>
        <w:ind w:left="284" w:hanging="284"/>
        <w:jc w:val="both"/>
        <w:rPr>
          <w:rFonts w:ascii="Times New Roman" w:hAnsi="Times New Roman" w:eastAsia="Times New Roman" w:cs="Arial"/>
          <w:b/>
          <w:b/>
          <w:lang w:eastAsia="zh-CN"/>
        </w:rPr>
      </w:pPr>
      <w:r>
        <w:rPr>
          <w:rFonts w:eastAsia="Times New Roman" w:cs="Arial" w:ascii="Times New Roman" w:hAnsi="Times New Roman"/>
          <w:b/>
          <w:lang w:eastAsia="zh-CN"/>
        </w:rPr>
      </w:r>
    </w:p>
    <w:p>
      <w:pPr>
        <w:pStyle w:val="Normal"/>
        <w:widowControl w:val="false"/>
        <w:suppressAutoHyphens w:val="true"/>
        <w:spacing w:lineRule="auto" w:line="240" w:before="0" w:after="0"/>
        <w:rPr>
          <w:rFonts w:ascii="Times New Roman" w:hAnsi="Times New Roman" w:eastAsia="Lucida Sans Unicode" w:cs="Arial"/>
          <w:b/>
          <w:b/>
          <w:lang w:eastAsia="zh-CN" w:bidi="pl-PL"/>
        </w:rPr>
      </w:pPr>
      <w:r>
        <w:rPr>
          <w:rFonts w:eastAsia="Lucida Sans Unicode" w:cs="Arial" w:ascii="Times New Roman" w:hAnsi="Times New Roman"/>
          <w:b/>
          <w:lang w:eastAsia="zh-CN" w:bidi="pl-PL"/>
        </w:rPr>
      </w:r>
    </w:p>
    <w:p>
      <w:pPr>
        <w:pStyle w:val="Normal"/>
        <w:widowControl w:val="false"/>
        <w:suppressAutoHyphens w:val="true"/>
        <w:spacing w:lineRule="auto" w:line="240" w:before="0" w:after="0"/>
        <w:rPr>
          <w:rFonts w:ascii="Arial" w:hAnsi="Arial" w:eastAsia="Lucida Sans Unicode" w:cs="Arial"/>
          <w:b/>
          <w:b/>
          <w:lang w:eastAsia="zh-CN" w:bidi="pl-PL"/>
        </w:rPr>
      </w:pPr>
      <w:r>
        <w:rPr>
          <w:rFonts w:eastAsia="Lucida Sans Unicode" w:cs="Arial" w:ascii="Times New Roman" w:hAnsi="Times New Roman"/>
          <w:b/>
          <w:lang w:eastAsia="zh-CN" w:bidi="pl-PL"/>
        </w:rPr>
        <w:t xml:space="preserve">III. Opis przedmiotu zamówienia </w:t>
      </w:r>
    </w:p>
    <w:p>
      <w:pPr>
        <w:pStyle w:val="Normal"/>
        <w:widowControl w:val="false"/>
        <w:suppressAutoHyphens w:val="true"/>
        <w:spacing w:lineRule="auto" w:line="240" w:before="0" w:after="0"/>
        <w:rPr>
          <w:rFonts w:ascii="Times New Roman" w:hAnsi="Times New Roman" w:eastAsia="Lucida Sans Unicode" w:cs="Arial"/>
          <w:b/>
          <w:b/>
          <w:lang w:eastAsia="zh-CN" w:bidi="pl-PL"/>
        </w:rPr>
      </w:pPr>
      <w:r>
        <w:rPr>
          <w:rFonts w:eastAsia="Lucida Sans Unicode" w:cs="Arial" w:ascii="Times New Roman" w:hAnsi="Times New Roman"/>
          <w:b/>
          <w:lang w:eastAsia="zh-CN" w:bidi="pl-PL"/>
        </w:rPr>
      </w:r>
    </w:p>
    <w:p>
      <w:pPr>
        <w:pStyle w:val="Normal"/>
        <w:spacing w:lineRule="auto" w:line="240"/>
        <w:jc w:val="both"/>
        <w:rPr>
          <w:rFonts w:ascii="Arial" w:hAnsi="Arial" w:eastAsia="Times New Roman" w:cs="Arial"/>
          <w:bCs/>
        </w:rPr>
      </w:pPr>
      <w:r>
        <w:rPr>
          <w:rFonts w:eastAsia="Times New Roman" w:cs="Arial" w:ascii="Times New Roman" w:hAnsi="Times New Roman"/>
          <w:bCs/>
        </w:rPr>
        <w:t>1. Kody CPV:</w:t>
      </w:r>
    </w:p>
    <w:p>
      <w:pPr>
        <w:pStyle w:val="Normal"/>
        <w:spacing w:lineRule="auto" w:line="240" w:before="0" w:after="0"/>
        <w:rPr>
          <w:rFonts w:ascii="Arial" w:hAnsi="Arial" w:eastAsia="Times New Roman" w:cs="Arial"/>
          <w:lang w:eastAsia="zh-CN"/>
        </w:rPr>
      </w:pPr>
      <w:r>
        <w:rPr>
          <w:rFonts w:eastAsia="Times New Roman" w:cs="Arial" w:ascii="Times New Roman" w:hAnsi="Times New Roman"/>
          <w:lang w:eastAsia="zh-CN"/>
        </w:rPr>
        <w:t>- 90500000-2 Usługi związane z odpadami komunalnymi</w:t>
      </w:r>
    </w:p>
    <w:p>
      <w:pPr>
        <w:pStyle w:val="Normal"/>
        <w:spacing w:lineRule="auto" w:line="240" w:before="0" w:after="0"/>
        <w:rPr>
          <w:rFonts w:ascii="Arial" w:hAnsi="Arial" w:eastAsia="Times New Roman" w:cs="Arial"/>
          <w:lang w:eastAsia="zh-CN"/>
        </w:rPr>
      </w:pPr>
      <w:r>
        <w:rPr>
          <w:rFonts w:eastAsia="Times New Roman" w:cs="Arial" w:ascii="Times New Roman" w:hAnsi="Times New Roman"/>
          <w:lang w:eastAsia="zh-CN"/>
        </w:rPr>
        <w:t>- 90511000-2 Usługi wywozu odpadów,</w:t>
      </w:r>
    </w:p>
    <w:p>
      <w:pPr>
        <w:pStyle w:val="Normal"/>
        <w:spacing w:lineRule="auto" w:line="240" w:before="0" w:after="0"/>
        <w:rPr>
          <w:rFonts w:ascii="Arial" w:hAnsi="Arial" w:eastAsia="Times New Roman" w:cs="Arial"/>
          <w:lang w:eastAsia="zh-CN"/>
        </w:rPr>
      </w:pPr>
      <w:r>
        <w:rPr>
          <w:rFonts w:eastAsia="Times New Roman" w:cs="Arial" w:ascii="Times New Roman" w:hAnsi="Times New Roman"/>
          <w:lang w:eastAsia="zh-CN"/>
        </w:rPr>
        <w:t>- 90512000-9 Usługi transportu odpadów</w:t>
      </w:r>
    </w:p>
    <w:p>
      <w:pPr>
        <w:pStyle w:val="Normal"/>
        <w:spacing w:lineRule="auto" w:line="240"/>
        <w:jc w:val="both"/>
        <w:rPr>
          <w:rFonts w:ascii="Arial" w:hAnsi="Arial" w:eastAsia="Times New Roman" w:cs="Arial"/>
          <w:bCs/>
        </w:rPr>
      </w:pPr>
      <w:r>
        <w:rPr>
          <w:rFonts w:eastAsia="Times New Roman" w:cs="Arial" w:ascii="Times New Roman" w:hAnsi="Times New Roman"/>
          <w:lang w:eastAsia="zh-CN"/>
        </w:rPr>
        <w:t>- 90513100-7 Usługi wywozu odpadów pochodzących z gospodarstw domowych</w:t>
      </w:r>
    </w:p>
    <w:p>
      <w:pPr>
        <w:pStyle w:val="Normal"/>
        <w:numPr>
          <w:ilvl w:val="0"/>
          <w:numId w:val="3"/>
        </w:numPr>
        <w:spacing w:lineRule="auto" w:line="240"/>
        <w:jc w:val="both"/>
        <w:rPr>
          <w:rFonts w:ascii="Arial" w:hAnsi="Arial" w:eastAsia="Times New Roman" w:cs="Arial"/>
          <w:lang w:eastAsia="zh-CN"/>
        </w:rPr>
      </w:pPr>
      <w:r>
        <w:rPr>
          <w:rFonts w:eastAsia="Arial, Arial" w:cs="Arial" w:ascii="Times New Roman" w:hAnsi="Times New Roman"/>
          <w:bCs/>
          <w:lang w:eastAsia="zh-CN"/>
        </w:rPr>
        <w:t xml:space="preserve">Przedmiot zamówienia </w:t>
      </w:r>
    </w:p>
    <w:p>
      <w:pPr>
        <w:pStyle w:val="Normal"/>
        <w:spacing w:lineRule="auto" w:line="240"/>
        <w:jc w:val="both"/>
        <w:rPr>
          <w:rFonts w:ascii="Times New Roman" w:hAnsi="Times New Roman"/>
        </w:rPr>
      </w:pPr>
      <w:r>
        <w:rPr>
          <w:rFonts w:eastAsia="Times New Roman" w:cs="Arial" w:ascii="Times New Roman" w:hAnsi="Times New Roman"/>
          <w:color w:val="00000A"/>
          <w:lang w:eastAsia="zh-CN"/>
        </w:rPr>
        <w:t>Przedmiotem zamówienia jest „Kompleksowe odbieranie odpadów komunalnych z nieruchomości niezamieszkałych, domków letniskowych oraz innych nieruchomości wykorzystywanych na cele rekreacyjno-wypoczynkowe położonych na terenie Gminy Jedwabno oraz odbieranie zużytych baterii</w:t>
        <w:br/>
        <w:t>i przeterminowanych leków z wyznaczonych punktów położonych na terenie gminy Jedwabno w 2018 roku.”</w:t>
      </w:r>
    </w:p>
    <w:p>
      <w:pPr>
        <w:pStyle w:val="Normal"/>
        <w:spacing w:lineRule="auto" w:line="240" w:before="0" w:after="0"/>
        <w:jc w:val="both"/>
        <w:rPr>
          <w:rFonts w:ascii="Arial" w:hAnsi="Arial" w:eastAsia="Times New Roman" w:cs="Arial"/>
          <w:color w:val="00000A"/>
          <w:lang w:eastAsia="zh-CN"/>
        </w:rPr>
      </w:pPr>
      <w:r>
        <w:rPr>
          <w:rFonts w:eastAsia="Times New Roman" w:cs="Arial" w:ascii="Times New Roman" w:hAnsi="Times New Roman"/>
          <w:color w:val="00000A"/>
          <w:lang w:eastAsia="zh-CN"/>
        </w:rPr>
        <w:t>Zbiórka</w:t>
      </w:r>
      <w:r>
        <w:rPr>
          <w:rFonts w:eastAsia="Times New Roman" w:cs="Arial" w:ascii="Times New Roman" w:hAnsi="Times New Roman"/>
          <w:color w:val="00000A"/>
          <w:lang w:val="pl-PL" w:eastAsia="zh-CN"/>
        </w:rPr>
        <w:t xml:space="preserve"> i</w:t>
      </w:r>
      <w:r>
        <w:rPr>
          <w:rFonts w:eastAsia="Times New Roman" w:cs="Arial" w:ascii="Times New Roman" w:hAnsi="Times New Roman"/>
          <w:color w:val="00000A"/>
          <w:lang w:eastAsia="zh-CN"/>
        </w:rPr>
        <w:t xml:space="preserve"> wywóz odpadów powinn</w:t>
      </w:r>
      <w:r>
        <w:rPr>
          <w:rFonts w:eastAsia="Times New Roman" w:cs="Arial" w:ascii="Times New Roman" w:hAnsi="Times New Roman"/>
          <w:color w:val="00000A"/>
          <w:lang w:val="pl-PL" w:eastAsia="zh-CN"/>
        </w:rPr>
        <w:t>y</w:t>
      </w:r>
      <w:r>
        <w:rPr>
          <w:rFonts w:eastAsia="Times New Roman" w:cs="Arial" w:ascii="Times New Roman" w:hAnsi="Times New Roman"/>
          <w:color w:val="00000A"/>
          <w:lang w:eastAsia="zh-CN"/>
        </w:rPr>
        <w:t xml:space="preserve"> odbywać się zgodnie z wytycznymi aktualnego Wojewódzkiego Planu Gospodarki Odpadami dla Województwa Warmińsko-Mazurskiego oraz przepisami prawa polskiego.</w:t>
      </w:r>
    </w:p>
    <w:p>
      <w:pPr>
        <w:pStyle w:val="Normal"/>
        <w:spacing w:lineRule="auto" w:line="240" w:before="0" w:after="0"/>
        <w:jc w:val="both"/>
        <w:rPr>
          <w:rFonts w:ascii="Times New Roman" w:hAnsi="Times New Roman" w:eastAsia="Times New Roman" w:cs="Arial"/>
          <w:color w:val="00000A"/>
          <w:lang w:eastAsia="zh-CN"/>
        </w:rPr>
      </w:pPr>
      <w:r>
        <w:rPr>
          <w:rFonts w:eastAsia="Times New Roman" w:cs="Arial" w:ascii="Times New Roman" w:hAnsi="Times New Roman"/>
          <w:color w:val="00000A"/>
          <w:lang w:eastAsia="zh-CN"/>
        </w:rPr>
      </w:r>
    </w:p>
    <w:p>
      <w:pPr>
        <w:pStyle w:val="Normal"/>
        <w:numPr>
          <w:ilvl w:val="0"/>
          <w:numId w:val="4"/>
        </w:numPr>
        <w:spacing w:lineRule="auto" w:line="240" w:before="0" w:after="0"/>
        <w:jc w:val="both"/>
        <w:rPr>
          <w:rFonts w:ascii="Arial" w:hAnsi="Arial" w:eastAsia="Times New Roman" w:cs="Arial"/>
          <w:color w:val="00000A"/>
          <w:lang w:eastAsia="zh-CN"/>
        </w:rPr>
      </w:pPr>
      <w:r>
        <w:rPr>
          <w:rFonts w:eastAsia="Times New Roman" w:cs="Arial" w:ascii="Times New Roman" w:hAnsi="Times New Roman"/>
          <w:color w:val="00000A"/>
          <w:lang w:eastAsia="zh-CN"/>
        </w:rPr>
        <w:t>Odbiór odpadów</w:t>
      </w:r>
    </w:p>
    <w:p>
      <w:pPr>
        <w:pStyle w:val="Normal"/>
        <w:numPr>
          <w:ilvl w:val="0"/>
          <w:numId w:val="0"/>
        </w:numPr>
        <w:spacing w:lineRule="auto" w:line="240" w:before="0" w:after="0"/>
        <w:ind w:left="360" w:hanging="0"/>
        <w:jc w:val="both"/>
        <w:rPr>
          <w:rFonts w:ascii="Times New Roman" w:hAnsi="Times New Roman" w:eastAsia="Times New Roman" w:cs="Arial"/>
          <w:color w:val="00000A"/>
          <w:lang w:eastAsia="zh-CN"/>
        </w:rPr>
      </w:pPr>
      <w:r>
        <w:rPr>
          <w:rFonts w:eastAsia="Times New Roman" w:cs="Arial" w:ascii="Times New Roman" w:hAnsi="Times New Roman"/>
          <w:color w:val="00000A"/>
          <w:lang w:eastAsia="zh-CN"/>
        </w:rPr>
      </w:r>
    </w:p>
    <w:p>
      <w:pPr>
        <w:pStyle w:val="Normal"/>
        <w:spacing w:lineRule="auto" w:line="240" w:before="0" w:after="0"/>
        <w:jc w:val="both"/>
        <w:rPr>
          <w:rFonts w:ascii="Times New Roman" w:hAnsi="Times New Roman"/>
        </w:rPr>
      </w:pPr>
      <w:r>
        <w:rPr>
          <w:rFonts w:eastAsia="Times New Roman" w:cs="Arial" w:ascii="Times New Roman" w:hAnsi="Times New Roman"/>
          <w:lang w:eastAsia="zh-CN"/>
        </w:rPr>
        <w:t>Na terenie nieruchomości niezamieszkałych, domków letniskowych oraz innych nieruchomości wykorzystywanych na cele rekreacyjno-wypoczynkowe obowiązywać będzie system mieszany, tzn. workowo – pojemnikowy odbiór odpadów komunalnych.</w:t>
      </w:r>
    </w:p>
    <w:p>
      <w:pPr>
        <w:pStyle w:val="Normal"/>
        <w:spacing w:lineRule="auto" w:line="240" w:before="0" w:after="0"/>
        <w:jc w:val="both"/>
        <w:rPr>
          <w:rFonts w:ascii="Times New Roman" w:hAnsi="Times New Roman"/>
        </w:rPr>
      </w:pPr>
      <w:r>
        <w:rPr>
          <w:rFonts w:eastAsia="Times New Roman" w:cs="Arial" w:ascii="Times New Roman" w:hAnsi="Times New Roman"/>
          <w:b/>
          <w:bCs/>
          <w:lang w:eastAsia="zh-CN"/>
        </w:rPr>
        <w:t>3.1. Zmieszane odpady komunalne</w:t>
      </w:r>
    </w:p>
    <w:p>
      <w:pPr>
        <w:pStyle w:val="Normal"/>
        <w:spacing w:lineRule="auto" w:line="240" w:before="0" w:after="0"/>
        <w:jc w:val="both"/>
        <w:rPr>
          <w:rFonts w:ascii="Times New Roman" w:hAnsi="Times New Roman" w:eastAsia="Times New Roman" w:cs="Arial"/>
          <w:b/>
          <w:b/>
          <w:bCs/>
          <w:lang w:eastAsia="zh-CN"/>
        </w:rPr>
      </w:pPr>
      <w:r>
        <w:rPr>
          <w:rFonts w:eastAsia="Times New Roman" w:cs="Arial" w:ascii="Times New Roman" w:hAnsi="Times New Roman"/>
          <w:b/>
          <w:bCs/>
          <w:lang w:eastAsia="zh-CN"/>
        </w:rPr>
      </w:r>
    </w:p>
    <w:p>
      <w:pPr>
        <w:pStyle w:val="Normal"/>
        <w:spacing w:lineRule="auto" w:line="240" w:before="0" w:after="0"/>
        <w:jc w:val="both"/>
        <w:rPr>
          <w:rFonts w:ascii="Arial" w:hAnsi="Arial" w:eastAsia="Times New Roman" w:cs="Arial"/>
          <w:lang w:eastAsia="zh-CN"/>
        </w:rPr>
      </w:pPr>
      <w:r>
        <w:rPr>
          <w:rFonts w:eastAsia="Times New Roman" w:cs="Arial" w:ascii="Times New Roman" w:hAnsi="Times New Roman"/>
          <w:lang w:eastAsia="zh-CN"/>
        </w:rPr>
        <w:t xml:space="preserve">Zmieszane odpady komunalne gromadzone będą w pojemnikach. Wyposażenie w pojemniki służące do zbierania odpadów komunalnych należy do Właścicieli nieruchomości. </w:t>
      </w:r>
    </w:p>
    <w:p>
      <w:pPr>
        <w:pStyle w:val="Normal"/>
        <w:spacing w:lineRule="auto" w:line="240" w:before="0" w:after="0"/>
        <w:jc w:val="both"/>
        <w:rPr>
          <w:rFonts w:ascii="Times New Roman" w:hAnsi="Times New Roman"/>
        </w:rPr>
      </w:pPr>
      <w:r>
        <w:rPr>
          <w:rFonts w:eastAsia="Times New Roman" w:cs="Arial" w:ascii="Times New Roman" w:hAnsi="Times New Roman"/>
          <w:lang w:eastAsia="zh-CN"/>
        </w:rPr>
        <w:t>Do zbierania niesegregowanych (zmieszanych) odpadów komunalnych na terenie nieruchomości</w:t>
        <w:br/>
        <w:t>w Gminie Jedwabno przeznaczone są pojemniki o pojemnościach: 110 litrów, 120 litrów, 240 litrów, 1100 litrów, 7 000 litrów.</w:t>
      </w:r>
    </w:p>
    <w:p>
      <w:pPr>
        <w:pStyle w:val="Normal"/>
        <w:spacing w:lineRule="auto" w:line="240" w:before="0" w:after="0"/>
        <w:jc w:val="both"/>
        <w:rPr>
          <w:rFonts w:ascii="Times New Roman" w:hAnsi="Times New Roman" w:eastAsia="Times New Roman" w:cs="Arial"/>
          <w:lang w:eastAsia="zh-CN"/>
        </w:rPr>
      </w:pPr>
      <w:r>
        <w:rPr>
          <w:rFonts w:eastAsia="Times New Roman" w:cs="Arial" w:ascii="Times New Roman" w:hAnsi="Times New Roman"/>
          <w:lang w:eastAsia="zh-CN"/>
        </w:rPr>
      </w:r>
    </w:p>
    <w:p>
      <w:pPr>
        <w:pStyle w:val="Normal"/>
        <w:spacing w:lineRule="auto" w:line="240" w:before="0" w:after="0"/>
        <w:jc w:val="both"/>
        <w:rPr>
          <w:rFonts w:ascii="Times New Roman" w:hAnsi="Times New Roman"/>
        </w:rPr>
      </w:pPr>
      <w:r>
        <w:rPr>
          <w:rFonts w:eastAsia="Times New Roman" w:cs="Arial" w:ascii="Times New Roman" w:hAnsi="Times New Roman"/>
          <w:u w:val="single"/>
          <w:lang w:eastAsia="zh-CN"/>
        </w:rPr>
        <w:t>Częstotliwość odbioru i wywozu odpadó</w:t>
      </w:r>
      <w:r>
        <w:rPr>
          <w:rFonts w:eastAsia="Times New Roman" w:cs="Arial" w:ascii="Times New Roman" w:hAnsi="Times New Roman"/>
          <w:color w:val="00000A"/>
          <w:u w:val="single"/>
          <w:lang w:eastAsia="zh-CN"/>
        </w:rPr>
        <w:t>w: 17 razy w ciągu czasu trwania umowy</w:t>
      </w:r>
      <w:r>
        <w:rPr>
          <w:rFonts w:eastAsia="Times New Roman" w:cs="Arial" w:ascii="Times New Roman" w:hAnsi="Times New Roman"/>
          <w:color w:val="00000A"/>
          <w:u w:val="single"/>
          <w:lang w:val="pl-PL" w:eastAsia="zh-CN"/>
        </w:rPr>
        <w:t>, tj. jeden raz</w:t>
        <w:br/>
        <w:t>w miesiącu w miesiącach: styczeń, luty, marzec, kwiecień, październik, listopad, grudzień 2018 r. oraz dwa razy w miesiącu w miesiącach: maj, czerwiec, lipiec, sierpień, wrzesień  2018 r.</w:t>
      </w:r>
    </w:p>
    <w:p>
      <w:pPr>
        <w:pStyle w:val="Normal"/>
        <w:spacing w:lineRule="auto" w:line="240" w:before="0" w:after="0"/>
        <w:jc w:val="both"/>
        <w:rPr>
          <w:rFonts w:ascii="Times New Roman" w:hAnsi="Times New Roman" w:eastAsia="Times New Roman" w:cs="Arial"/>
          <w:lang w:eastAsia="zh-CN"/>
        </w:rPr>
      </w:pPr>
      <w:r>
        <w:rPr>
          <w:rFonts w:eastAsia="Times New Roman" w:cs="Arial" w:ascii="Times New Roman" w:hAnsi="Times New Roman"/>
          <w:lang w:eastAsia="zh-CN"/>
        </w:rPr>
      </w:r>
    </w:p>
    <w:p>
      <w:pPr>
        <w:pStyle w:val="Normal"/>
        <w:spacing w:lineRule="auto" w:line="240" w:before="0" w:after="0"/>
        <w:jc w:val="both"/>
        <w:rPr>
          <w:rFonts w:ascii="Arial" w:hAnsi="Arial" w:eastAsia="Times New Roman" w:cs="Arial"/>
          <w:b/>
          <w:b/>
          <w:bCs/>
          <w:lang w:eastAsia="zh-CN"/>
        </w:rPr>
      </w:pPr>
      <w:r>
        <w:rPr>
          <w:rFonts w:eastAsia="Times New Roman" w:cs="Arial" w:ascii="Times New Roman" w:hAnsi="Times New Roman"/>
          <w:b/>
          <w:bCs/>
          <w:lang w:eastAsia="zh-CN"/>
        </w:rPr>
        <w:t>3.2. Odpady zbierane selektywnie</w:t>
      </w:r>
    </w:p>
    <w:p>
      <w:pPr>
        <w:pStyle w:val="Normal"/>
        <w:spacing w:lineRule="auto" w:line="240" w:before="0" w:after="0"/>
        <w:jc w:val="both"/>
        <w:rPr>
          <w:rFonts w:ascii="Times New Roman" w:hAnsi="Times New Roman"/>
        </w:rPr>
      </w:pPr>
      <w:r>
        <w:rPr>
          <w:rFonts w:eastAsia="Times New Roman" w:cs="Arial" w:ascii="Times New Roman" w:hAnsi="Times New Roman"/>
          <w:lang w:eastAsia="zh-CN"/>
        </w:rPr>
        <w:t>Selektywna zbiórka odpadów komunalnych odbywać się będzie w systemie workowym (worki</w:t>
        <w:br/>
        <w:t>z tworzywa sztucznego). Wprowadza się następujące rodzaje worków:</w:t>
      </w:r>
    </w:p>
    <w:p>
      <w:pPr>
        <w:pStyle w:val="Normal"/>
        <w:spacing w:lineRule="auto" w:line="240" w:before="0" w:after="0"/>
        <w:jc w:val="both"/>
        <w:rPr>
          <w:rFonts w:ascii="Arial" w:hAnsi="Arial" w:eastAsia="Times New Roman" w:cs="Arial"/>
          <w:lang w:eastAsia="zh-CN"/>
        </w:rPr>
      </w:pPr>
      <w:r>
        <w:rPr>
          <w:rFonts w:eastAsia="Times New Roman" w:cs="Arial" w:ascii="Times New Roman" w:hAnsi="Times New Roman"/>
          <w:lang w:eastAsia="zh-CN"/>
        </w:rPr>
        <w:t>zielony – do gromadzenia odpadów ze szkła;</w:t>
      </w:r>
    </w:p>
    <w:p>
      <w:pPr>
        <w:pStyle w:val="Normal"/>
        <w:spacing w:lineRule="auto" w:line="240" w:before="0" w:after="0"/>
        <w:jc w:val="both"/>
        <w:rPr>
          <w:rFonts w:ascii="Arial" w:hAnsi="Arial" w:eastAsia="Times New Roman" w:cs="Arial"/>
          <w:lang w:eastAsia="zh-CN"/>
        </w:rPr>
      </w:pPr>
      <w:r>
        <w:rPr>
          <w:rFonts w:eastAsia="Times New Roman" w:cs="Arial" w:ascii="Times New Roman" w:hAnsi="Times New Roman"/>
          <w:lang w:eastAsia="zh-CN"/>
        </w:rPr>
        <w:t>niebieski – do gromadzenia odpadów z papieru i tektury;</w:t>
      </w:r>
    </w:p>
    <w:p>
      <w:pPr>
        <w:pStyle w:val="Normal"/>
        <w:spacing w:lineRule="auto" w:line="240" w:before="0" w:after="0"/>
        <w:jc w:val="both"/>
        <w:rPr>
          <w:rFonts w:ascii="Times New Roman" w:hAnsi="Times New Roman"/>
        </w:rPr>
      </w:pPr>
      <w:r>
        <w:rPr>
          <w:rFonts w:eastAsia="Times New Roman" w:cs="Arial" w:ascii="Times New Roman" w:hAnsi="Times New Roman"/>
          <w:lang w:eastAsia="zh-CN"/>
        </w:rPr>
        <w:t>żółty – do gromadzenia odpadów z tworzyw sztucznych;</w:t>
      </w:r>
    </w:p>
    <w:p>
      <w:pPr>
        <w:pStyle w:val="Normal"/>
        <w:widowControl w:val="false"/>
        <w:numPr>
          <w:ilvl w:val="0"/>
          <w:numId w:val="0"/>
        </w:numPr>
        <w:suppressAutoHyphens w:val="true"/>
        <w:spacing w:lineRule="auto" w:line="360" w:before="0" w:after="0"/>
        <w:ind w:right="0" w:hanging="0"/>
        <w:jc w:val="both"/>
        <w:rPr>
          <w:rFonts w:ascii="Times New Roman" w:hAnsi="Times New Roman"/>
        </w:rPr>
      </w:pPr>
      <w:r>
        <w:rPr>
          <w:rFonts w:eastAsia="Times New Roman" w:cs="Arial" w:ascii="Times New Roman" w:hAnsi="Times New Roman"/>
          <w:color w:val="000000"/>
          <w:sz w:val="22"/>
          <w:szCs w:val="22"/>
          <w:lang w:eastAsia="zh-CN" w:bidi="zxx"/>
        </w:rPr>
        <w:t>brązowy- do gromadzenia odpadów ulegających biodegradacji.</w:t>
      </w:r>
    </w:p>
    <w:p>
      <w:pPr>
        <w:pStyle w:val="Normal"/>
        <w:spacing w:lineRule="auto" w:line="240" w:before="0" w:after="0"/>
        <w:jc w:val="both"/>
        <w:rPr>
          <w:rFonts w:ascii="Times New Roman" w:hAnsi="Times New Roman"/>
        </w:rPr>
      </w:pPr>
      <w:r>
        <w:rPr>
          <w:rFonts w:eastAsia="Times New Roman" w:cs="Arial" w:ascii="Times New Roman" w:hAnsi="Times New Roman"/>
          <w:lang w:eastAsia="zh-CN"/>
        </w:rPr>
        <w:t>Wykonawca na czas realizacji przedmiotu umowy zobowiązany jest wyposażać właścicieli nieruchomości niezamieszkałych oraz domków letniskowych w worki do prowadzenia selektywnej zbiórki odpadów z tworzywa sztucznego o grubości dostosowanej do ilości odpadów</w:t>
        <w:br/>
        <w:t>i uniemożliwiającej rozerwanie się, o  pojemności od 60 do 120 litrów.</w:t>
      </w:r>
    </w:p>
    <w:p>
      <w:pPr>
        <w:pStyle w:val="Normal"/>
        <w:spacing w:lineRule="auto" w:line="240" w:before="0" w:after="0"/>
        <w:jc w:val="both"/>
        <w:rPr>
          <w:rFonts w:ascii="Arial" w:hAnsi="Arial" w:eastAsia="Times New Roman" w:cs="Arial"/>
          <w:lang w:eastAsia="zh-CN"/>
        </w:rPr>
      </w:pPr>
      <w:r>
        <w:rPr>
          <w:rFonts w:eastAsia="Times New Roman" w:cs="Arial" w:ascii="Times New Roman" w:hAnsi="Times New Roman"/>
          <w:lang w:eastAsia="zh-CN"/>
        </w:rPr>
        <w:t>Ilość wytworzonych na terenie gminy Jedwabno odpadów nie jest zależna od Zamawiającego.</w:t>
      </w:r>
    </w:p>
    <w:p>
      <w:pPr>
        <w:pStyle w:val="Normal"/>
        <w:spacing w:lineRule="auto" w:line="240" w:before="0" w:after="0"/>
        <w:jc w:val="both"/>
        <w:rPr>
          <w:rFonts w:ascii="Times New Roman" w:hAnsi="Times New Roman" w:eastAsia="Times New Roman" w:cs="Arial"/>
          <w:u w:val="single"/>
          <w:lang w:eastAsia="zh-CN"/>
        </w:rPr>
      </w:pPr>
      <w:r>
        <w:rPr>
          <w:rFonts w:eastAsia="Times New Roman" w:cs="Arial" w:ascii="Times New Roman" w:hAnsi="Times New Roman"/>
          <w:u w:val="single"/>
          <w:lang w:eastAsia="zh-CN"/>
        </w:rPr>
      </w:r>
    </w:p>
    <w:p>
      <w:pPr>
        <w:pStyle w:val="Normal"/>
        <w:spacing w:lineRule="auto" w:line="240" w:before="0" w:after="0"/>
        <w:jc w:val="both"/>
        <w:rPr>
          <w:rFonts w:ascii="Arial" w:hAnsi="Arial" w:eastAsia="Times New Roman" w:cs="Arial"/>
          <w:u w:val="single"/>
          <w:lang w:eastAsia="zh-CN"/>
        </w:rPr>
      </w:pPr>
      <w:r>
        <w:rPr>
          <w:rFonts w:eastAsia="Times New Roman" w:cs="Arial" w:ascii="Times New Roman" w:hAnsi="Times New Roman"/>
          <w:u w:val="single"/>
          <w:lang w:eastAsia="zh-CN"/>
        </w:rPr>
        <w:t>Częstotliwość odbioru odpadów zbieranych selektywnie: jeden raz w miesiącu.</w:t>
      </w:r>
    </w:p>
    <w:p>
      <w:pPr>
        <w:pStyle w:val="Normal"/>
        <w:spacing w:lineRule="auto" w:line="240" w:before="0" w:after="0"/>
        <w:jc w:val="both"/>
        <w:rPr>
          <w:rFonts w:ascii="Times New Roman" w:hAnsi="Times New Roman" w:eastAsia="Times New Roman" w:cs="Arial"/>
          <w:lang w:eastAsia="zh-CN"/>
        </w:rPr>
      </w:pPr>
      <w:r>
        <w:rPr>
          <w:rFonts w:eastAsia="Times New Roman" w:cs="Arial" w:ascii="Times New Roman" w:hAnsi="Times New Roman"/>
          <w:lang w:eastAsia="zh-CN"/>
        </w:rPr>
      </w:r>
    </w:p>
    <w:p>
      <w:pPr>
        <w:pStyle w:val="Normal"/>
        <w:spacing w:lineRule="auto" w:line="240" w:before="0" w:after="0"/>
        <w:jc w:val="both"/>
        <w:rPr>
          <w:rFonts w:ascii="Arial" w:hAnsi="Arial" w:eastAsia="Times New Roman" w:cs="Arial"/>
          <w:b/>
          <w:b/>
          <w:bCs/>
          <w:lang w:eastAsia="zh-CN"/>
        </w:rPr>
      </w:pPr>
      <w:r>
        <w:rPr>
          <w:rFonts w:eastAsia="Times New Roman" w:cs="Arial" w:ascii="Times New Roman" w:hAnsi="Times New Roman"/>
          <w:b/>
          <w:bCs/>
          <w:lang w:eastAsia="zh-CN"/>
        </w:rPr>
        <w:t xml:space="preserve">3.3. Zużyte baterie </w:t>
      </w:r>
    </w:p>
    <w:p>
      <w:pPr>
        <w:pStyle w:val="Normal"/>
        <w:spacing w:lineRule="auto" w:line="240" w:before="0" w:after="0"/>
        <w:jc w:val="both"/>
        <w:rPr>
          <w:rFonts w:ascii="Arial" w:hAnsi="Arial" w:eastAsia="Times New Roman" w:cs="Arial"/>
          <w:lang w:eastAsia="zh-CN"/>
        </w:rPr>
      </w:pPr>
      <w:r>
        <w:rPr>
          <w:rFonts w:eastAsia="Times New Roman" w:cs="Arial" w:ascii="Times New Roman" w:hAnsi="Times New Roman"/>
          <w:lang w:eastAsia="zh-CN"/>
        </w:rPr>
        <w:t>Zużyte baterie będą odbierane ze stacjonarnych punktów ustawionych w budynkach użyteczności publicznej ustawionych na terenie gminy Jedwabno. Wykaz punktów zostanie przekazany Wykonawcy przez Zamawiającego.</w:t>
      </w:r>
    </w:p>
    <w:p>
      <w:pPr>
        <w:pStyle w:val="Normal"/>
        <w:spacing w:lineRule="auto" w:line="240" w:before="0" w:after="0"/>
        <w:jc w:val="both"/>
        <w:rPr>
          <w:rFonts w:ascii="Times New Roman" w:hAnsi="Times New Roman"/>
        </w:rPr>
      </w:pPr>
      <w:r>
        <w:rPr>
          <w:rFonts w:eastAsia="Times New Roman" w:cs="Arial" w:ascii="Times New Roman" w:hAnsi="Times New Roman"/>
          <w:lang w:eastAsia="zh-CN"/>
        </w:rPr>
        <w:t>Pojemniki na zużyte baterie do punktów stacjonarnych dostarcza Zamawiający.</w:t>
      </w:r>
    </w:p>
    <w:p>
      <w:pPr>
        <w:pStyle w:val="Normal"/>
        <w:spacing w:lineRule="auto" w:line="240" w:before="0" w:after="0"/>
        <w:jc w:val="both"/>
        <w:rPr>
          <w:rFonts w:ascii="Times New Roman" w:hAnsi="Times New Roman" w:eastAsia="Times New Roman" w:cs="Arial"/>
          <w:lang w:eastAsia="zh-CN"/>
        </w:rPr>
      </w:pPr>
      <w:r>
        <w:rPr>
          <w:rFonts w:eastAsia="Times New Roman" w:cs="Arial" w:ascii="Times New Roman" w:hAnsi="Times New Roman"/>
          <w:lang w:eastAsia="zh-CN"/>
        </w:rPr>
      </w:r>
    </w:p>
    <w:p>
      <w:pPr>
        <w:pStyle w:val="Normal"/>
        <w:spacing w:lineRule="auto" w:line="240" w:before="0" w:after="0"/>
        <w:jc w:val="both"/>
        <w:rPr>
          <w:rFonts w:ascii="Times New Roman" w:hAnsi="Times New Roman"/>
        </w:rPr>
      </w:pPr>
      <w:r>
        <w:rPr>
          <w:rFonts w:eastAsia="Times New Roman" w:cs="Arial" w:ascii="Times New Roman" w:hAnsi="Times New Roman"/>
          <w:u w:val="single"/>
          <w:lang w:eastAsia="zh-CN"/>
        </w:rPr>
        <w:t>Częstotliwość odbioru baterii: jeden raz na trzy miesiące.</w:t>
      </w:r>
    </w:p>
    <w:p>
      <w:pPr>
        <w:pStyle w:val="Normal"/>
        <w:spacing w:lineRule="auto" w:line="240" w:before="0" w:after="0"/>
        <w:jc w:val="both"/>
        <w:rPr>
          <w:rFonts w:ascii="Times New Roman" w:hAnsi="Times New Roman" w:eastAsia="Times New Roman" w:cs="Arial"/>
          <w:lang w:eastAsia="zh-CN"/>
        </w:rPr>
      </w:pPr>
      <w:r>
        <w:rPr>
          <w:rFonts w:eastAsia="Times New Roman" w:cs="Arial" w:ascii="Times New Roman" w:hAnsi="Times New Roman"/>
          <w:lang w:eastAsia="zh-CN"/>
        </w:rPr>
      </w:r>
    </w:p>
    <w:p>
      <w:pPr>
        <w:pStyle w:val="Normal"/>
        <w:spacing w:lineRule="auto" w:line="240" w:before="0" w:after="0"/>
        <w:jc w:val="both"/>
        <w:rPr>
          <w:rFonts w:ascii="Arial" w:hAnsi="Arial" w:eastAsia="Times New Roman" w:cs="Arial"/>
          <w:b/>
          <w:b/>
          <w:bCs/>
          <w:lang w:eastAsia="zh-CN"/>
        </w:rPr>
      </w:pPr>
      <w:r>
        <w:rPr>
          <w:rFonts w:eastAsia="Times New Roman" w:cs="Arial" w:ascii="Times New Roman" w:hAnsi="Times New Roman"/>
          <w:b/>
          <w:bCs/>
          <w:lang w:eastAsia="zh-CN"/>
        </w:rPr>
        <w:t>3.</w:t>
      </w:r>
      <w:r>
        <w:rPr>
          <w:rFonts w:eastAsia="Times New Roman" w:cs="Arial" w:ascii="Times New Roman" w:hAnsi="Times New Roman"/>
          <w:b/>
          <w:bCs/>
          <w:lang w:val="pl-PL" w:eastAsia="zh-CN"/>
        </w:rPr>
        <w:t>4</w:t>
      </w:r>
      <w:r>
        <w:rPr>
          <w:rFonts w:eastAsia="Times New Roman" w:cs="Arial" w:ascii="Times New Roman" w:hAnsi="Times New Roman"/>
          <w:b/>
          <w:bCs/>
          <w:lang w:eastAsia="zh-CN"/>
        </w:rPr>
        <w:t>.  Przeterminowane leki</w:t>
      </w:r>
    </w:p>
    <w:p>
      <w:pPr>
        <w:pStyle w:val="Normal"/>
        <w:spacing w:lineRule="auto" w:line="240" w:before="0" w:after="0"/>
        <w:jc w:val="both"/>
        <w:rPr>
          <w:rFonts w:ascii="Times New Roman" w:hAnsi="Times New Roman"/>
        </w:rPr>
      </w:pPr>
      <w:r>
        <w:rPr>
          <w:rFonts w:eastAsia="Times New Roman" w:cs="Arial" w:ascii="Times New Roman" w:hAnsi="Times New Roman"/>
          <w:lang w:eastAsia="zh-CN"/>
        </w:rPr>
        <w:t>Przeterminowane leki odbierane będą w stacjonarnym punkcie aptecznym przy ulicy Wielbarskiej 5</w:t>
        <w:br/>
        <w:t>w Jedwabnie.</w:t>
      </w:r>
    </w:p>
    <w:p>
      <w:pPr>
        <w:pStyle w:val="Normal"/>
        <w:spacing w:lineRule="auto" w:line="240" w:before="0" w:after="0"/>
        <w:jc w:val="both"/>
        <w:rPr>
          <w:rFonts w:ascii="Times New Roman" w:hAnsi="Times New Roman" w:eastAsia="Times New Roman" w:cs="Arial"/>
          <w:lang w:eastAsia="zh-CN"/>
        </w:rPr>
      </w:pPr>
      <w:r>
        <w:rPr>
          <w:rFonts w:eastAsia="Times New Roman" w:cs="Arial" w:ascii="Times New Roman" w:hAnsi="Times New Roman"/>
          <w:lang w:eastAsia="zh-CN"/>
        </w:rPr>
      </w:r>
    </w:p>
    <w:p>
      <w:pPr>
        <w:pStyle w:val="Normal"/>
        <w:spacing w:lineRule="auto" w:line="240" w:before="0" w:after="0"/>
        <w:jc w:val="both"/>
        <w:rPr>
          <w:rFonts w:ascii="Arial" w:hAnsi="Arial" w:eastAsia="Times New Roman" w:cs="Arial"/>
          <w:u w:val="single"/>
          <w:lang w:eastAsia="zh-CN"/>
        </w:rPr>
      </w:pPr>
      <w:r>
        <w:rPr>
          <w:rFonts w:eastAsia="Times New Roman" w:cs="Arial" w:ascii="Times New Roman" w:hAnsi="Times New Roman"/>
          <w:u w:val="single"/>
          <w:lang w:eastAsia="zh-CN"/>
        </w:rPr>
        <w:t>Częstotliwość odbioru przeterminowanych leków: jeden raz na trzy miesiące.</w:t>
      </w:r>
    </w:p>
    <w:p>
      <w:pPr>
        <w:pStyle w:val="Normal"/>
        <w:spacing w:lineRule="auto" w:line="240" w:before="0" w:after="0"/>
        <w:jc w:val="both"/>
        <w:rPr>
          <w:rFonts w:ascii="Times New Roman" w:hAnsi="Times New Roman" w:eastAsia="Times New Roman" w:cs="Arial"/>
          <w:lang w:eastAsia="zh-CN"/>
        </w:rPr>
      </w:pPr>
      <w:bookmarkStart w:id="0" w:name="__DdeLink__1289_424060385"/>
      <w:bookmarkStart w:id="1" w:name="__DdeLink__1289_424060385"/>
      <w:bookmarkEnd w:id="1"/>
      <w:r>
        <w:rPr>
          <w:rFonts w:eastAsia="Times New Roman" w:cs="Arial" w:ascii="Times New Roman" w:hAnsi="Times New Roman"/>
          <w:lang w:eastAsia="zh-CN"/>
        </w:rPr>
      </w:r>
    </w:p>
    <w:p>
      <w:pPr>
        <w:pStyle w:val="Normal"/>
        <w:spacing w:lineRule="auto" w:line="240" w:before="0" w:after="0"/>
        <w:jc w:val="both"/>
        <w:rPr>
          <w:rFonts w:ascii="Arial" w:hAnsi="Arial" w:eastAsia="Times New Roman" w:cs="Arial"/>
          <w:lang w:eastAsia="zh-CN"/>
        </w:rPr>
      </w:pPr>
      <w:r>
        <w:rPr>
          <w:rFonts w:eastAsia="Times New Roman" w:cs="Arial" w:ascii="Times New Roman" w:hAnsi="Times New Roman"/>
          <w:lang w:eastAsia="zh-CN"/>
        </w:rPr>
        <w:t>4. Wymagania techniczne</w:t>
      </w:r>
    </w:p>
    <w:p>
      <w:pPr>
        <w:pStyle w:val="Normal"/>
        <w:spacing w:lineRule="auto" w:line="240" w:before="0" w:after="0"/>
        <w:jc w:val="both"/>
        <w:rPr>
          <w:rFonts w:ascii="Times New Roman" w:hAnsi="Times New Roman" w:eastAsia="Times New Roman" w:cs="Arial"/>
          <w:lang w:eastAsia="zh-CN"/>
        </w:rPr>
      </w:pPr>
      <w:r>
        <w:rPr>
          <w:rFonts w:eastAsia="Times New Roman" w:cs="Arial" w:ascii="Times New Roman" w:hAnsi="Times New Roman"/>
          <w:lang w:eastAsia="zh-CN"/>
        </w:rPr>
      </w:r>
    </w:p>
    <w:p>
      <w:pPr>
        <w:pStyle w:val="Normal"/>
        <w:spacing w:lineRule="auto" w:line="240" w:before="0" w:after="0"/>
        <w:jc w:val="both"/>
        <w:rPr>
          <w:rFonts w:ascii="Arial" w:hAnsi="Arial" w:eastAsia="Times New Roman" w:cs="Arial"/>
          <w:lang w:eastAsia="zh-CN"/>
        </w:rPr>
      </w:pPr>
      <w:r>
        <w:rPr>
          <w:rFonts w:eastAsia="Times New Roman" w:cs="Arial" w:ascii="Times New Roman" w:hAnsi="Times New Roman"/>
          <w:lang w:eastAsia="zh-CN"/>
        </w:rPr>
        <w:t>4.1. Pojazdy</w:t>
      </w:r>
    </w:p>
    <w:p>
      <w:pPr>
        <w:pStyle w:val="Normal"/>
        <w:spacing w:lineRule="auto" w:line="240" w:before="0" w:after="0"/>
        <w:jc w:val="both"/>
        <w:rPr>
          <w:rFonts w:ascii="Times New Roman" w:hAnsi="Times New Roman"/>
        </w:rPr>
      </w:pPr>
      <w:r>
        <w:rPr>
          <w:rFonts w:eastAsia="Times New Roman" w:cs="Arial" w:ascii="Times New Roman" w:hAnsi="Times New Roman"/>
          <w:lang w:eastAsia="zh-CN"/>
        </w:rPr>
        <w:t>Wykonawca jest zobowiązany posiadać sprzęt niezbędny do realizacji zamówienia lub przedstawić pisemne zobowiązanie innych podmiotów do udostępnienia potencjału w minimalne wymagania:</w:t>
      </w:r>
    </w:p>
    <w:p>
      <w:pPr>
        <w:pStyle w:val="Normal"/>
        <w:spacing w:lineRule="auto" w:line="240" w:before="0" w:after="0"/>
        <w:jc w:val="both"/>
        <w:rPr>
          <w:rFonts w:ascii="Arial" w:hAnsi="Arial" w:eastAsia="Times New Roman" w:cs="Arial"/>
          <w:lang w:eastAsia="zh-CN"/>
        </w:rPr>
      </w:pPr>
      <w:r>
        <w:rPr>
          <w:rFonts w:eastAsia="Times New Roman" w:cs="Arial" w:ascii="Times New Roman" w:hAnsi="Times New Roman"/>
          <w:lang w:eastAsia="zh-CN"/>
        </w:rPr>
        <w:t>W posiadaniu podmiotu odbierającego odpady komunalne od właścicieli nieruchomości powinny znajdować się co najmniej:</w:t>
      </w:r>
    </w:p>
    <w:p>
      <w:pPr>
        <w:pStyle w:val="Normal"/>
        <w:spacing w:lineRule="auto" w:line="240" w:before="0" w:after="0"/>
        <w:jc w:val="both"/>
        <w:rPr>
          <w:rFonts w:ascii="Arial" w:hAnsi="Arial" w:eastAsia="Times New Roman" w:cs="Arial"/>
          <w:lang w:eastAsia="zh-CN"/>
        </w:rPr>
      </w:pPr>
      <w:r>
        <w:rPr>
          <w:rFonts w:eastAsia="Times New Roman" w:cs="Arial" w:ascii="Times New Roman" w:hAnsi="Times New Roman"/>
          <w:lang w:eastAsia="zh-CN"/>
        </w:rPr>
        <w:t>1) dwa pojazdy przystosowane do odbierania zmieszanych odpadów komunalnych;</w:t>
      </w:r>
    </w:p>
    <w:p>
      <w:pPr>
        <w:pStyle w:val="Normal"/>
        <w:spacing w:lineRule="auto" w:line="240" w:before="0" w:after="0"/>
        <w:jc w:val="both"/>
        <w:rPr>
          <w:rFonts w:ascii="Arial" w:hAnsi="Arial" w:eastAsia="Times New Roman" w:cs="Arial"/>
          <w:lang w:eastAsia="zh-CN"/>
        </w:rPr>
      </w:pPr>
      <w:r>
        <w:rPr>
          <w:rFonts w:eastAsia="Times New Roman" w:cs="Arial" w:ascii="Times New Roman" w:hAnsi="Times New Roman"/>
          <w:lang w:eastAsia="zh-CN"/>
        </w:rPr>
        <w:t>2) dwa pojazdy przystosowane do odbierania selektywnie zebranych odpadów komunalnych;</w:t>
      </w:r>
    </w:p>
    <w:p>
      <w:pPr>
        <w:pStyle w:val="Normal"/>
        <w:spacing w:lineRule="auto" w:line="240" w:before="0" w:after="0"/>
        <w:jc w:val="both"/>
        <w:rPr>
          <w:rFonts w:ascii="Arial" w:hAnsi="Arial" w:eastAsia="Times New Roman" w:cs="Arial"/>
          <w:lang w:eastAsia="zh-CN"/>
        </w:rPr>
      </w:pPr>
      <w:r>
        <w:rPr>
          <w:rFonts w:eastAsia="Times New Roman" w:cs="Arial" w:ascii="Times New Roman" w:hAnsi="Times New Roman"/>
          <w:lang w:eastAsia="zh-CN"/>
        </w:rPr>
        <w:t>3) jeden pojazd do odbierania odpadów bez funkcji kompaktującej.</w:t>
      </w:r>
    </w:p>
    <w:p>
      <w:pPr>
        <w:pStyle w:val="Normal"/>
        <w:spacing w:lineRule="auto" w:line="240" w:before="0" w:after="0"/>
        <w:jc w:val="both"/>
        <w:rPr/>
      </w:pPr>
      <w:r>
        <w:rPr>
          <w:rFonts w:eastAsia="Times New Roman" w:cs="Arial" w:ascii="Times New Roman" w:hAnsi="Times New Roman"/>
          <w:lang w:eastAsia="zh-CN"/>
        </w:rPr>
        <w:t>4.2 Szczegółowe wymagania dla pojazdów</w:t>
      </w:r>
    </w:p>
    <w:p>
      <w:pPr>
        <w:pStyle w:val="Normal"/>
        <w:spacing w:lineRule="auto" w:line="240" w:before="0" w:after="0"/>
        <w:jc w:val="both"/>
        <w:rPr>
          <w:rFonts w:ascii="Arial" w:hAnsi="Arial" w:eastAsia="Times New Roman" w:cs="Arial"/>
          <w:lang w:eastAsia="zh-CN"/>
        </w:rPr>
      </w:pPr>
      <w:r>
        <w:rPr>
          <w:rFonts w:eastAsia="Times New Roman" w:cs="Arial" w:ascii="Times New Roman" w:hAnsi="Times New Roman"/>
          <w:lang w:eastAsia="zh-CN"/>
        </w:rPr>
        <w:t>W celu zapewnienia prawidłowej realizacji zamówienia wymagane jest spełnienie następujących warunków:</w:t>
      </w:r>
    </w:p>
    <w:p>
      <w:pPr>
        <w:pStyle w:val="Normal"/>
        <w:spacing w:lineRule="auto" w:line="240" w:before="0" w:after="0"/>
        <w:jc w:val="both"/>
        <w:rPr>
          <w:rFonts w:ascii="Arial" w:hAnsi="Arial" w:eastAsia="Times New Roman" w:cs="Arial"/>
          <w:lang w:eastAsia="zh-CN"/>
        </w:rPr>
      </w:pPr>
      <w:r>
        <w:rPr>
          <w:rFonts w:eastAsia="Times New Roman" w:cs="Arial" w:ascii="Times New Roman" w:hAnsi="Times New Roman"/>
          <w:lang w:eastAsia="zh-CN"/>
        </w:rPr>
        <w:t>Pojazdy powinny być trwale, czytelnie i w widocznym miejscu oznakowane w sposób umożliwiający identyfikację podmiotu odbierającego odpady (nazwa firmy, adres, telefon kontaktowy).</w:t>
      </w:r>
    </w:p>
    <w:p>
      <w:pPr>
        <w:pStyle w:val="Normal"/>
        <w:spacing w:lineRule="auto" w:line="240" w:before="0" w:after="0"/>
        <w:jc w:val="both"/>
        <w:rPr>
          <w:rFonts w:ascii="Times New Roman" w:hAnsi="Times New Roman"/>
        </w:rPr>
      </w:pPr>
      <w:r>
        <w:rPr>
          <w:rFonts w:eastAsia="Times New Roman" w:cs="Arial" w:ascii="Times New Roman" w:hAnsi="Times New Roman"/>
          <w:lang w:eastAsia="zh-CN"/>
        </w:rPr>
        <w:t>Pojazdy powinny być zabezpieczone przed niekontrolowanym wydostawaniem się na zewnątrz  odpadów w trakcie magazynowania, przeładunku i transportu.</w:t>
      </w:r>
    </w:p>
    <w:p>
      <w:pPr>
        <w:pStyle w:val="Normal"/>
        <w:spacing w:lineRule="auto" w:line="240" w:before="0" w:after="0"/>
        <w:jc w:val="both"/>
        <w:rPr>
          <w:rFonts w:ascii="Arial" w:hAnsi="Arial" w:eastAsia="Times New Roman" w:cs="Arial"/>
          <w:lang w:eastAsia="zh-CN"/>
        </w:rPr>
      </w:pPr>
      <w:r>
        <w:rPr>
          <w:rFonts w:eastAsia="Times New Roman" w:cs="Arial" w:ascii="Times New Roman" w:hAnsi="Times New Roman"/>
          <w:lang w:eastAsia="zh-CN"/>
        </w:rPr>
        <w:t>Pojazdy powinny być wyposażone w system:</w:t>
      </w:r>
    </w:p>
    <w:p>
      <w:pPr>
        <w:pStyle w:val="Normal"/>
        <w:spacing w:lineRule="auto" w:line="240" w:before="0" w:after="0"/>
        <w:jc w:val="both"/>
        <w:rPr>
          <w:rFonts w:ascii="Arial" w:hAnsi="Arial" w:eastAsia="Times New Roman" w:cs="Arial"/>
          <w:lang w:eastAsia="zh-CN"/>
        </w:rPr>
      </w:pPr>
      <w:r>
        <w:rPr>
          <w:rFonts w:eastAsia="Times New Roman" w:cs="Arial" w:ascii="Times New Roman" w:hAnsi="Times New Roman"/>
          <w:lang w:eastAsia="zh-CN"/>
        </w:rPr>
        <w:t>- monitorowania opierającego się na systemie pozycjonowania satelitarnego, który umożliwi trwałe zapisywanie, przechowywanie i odczytywanie danych o położeniu pojazdu i miejscach postojów;</w:t>
      </w:r>
    </w:p>
    <w:p>
      <w:pPr>
        <w:pStyle w:val="Normal"/>
        <w:spacing w:lineRule="auto" w:line="240" w:before="0" w:after="0"/>
        <w:jc w:val="both"/>
        <w:rPr>
          <w:rFonts w:ascii="Arial" w:hAnsi="Arial" w:eastAsia="Times New Roman" w:cs="Arial"/>
          <w:lang w:eastAsia="zh-CN"/>
        </w:rPr>
      </w:pPr>
      <w:r>
        <w:rPr>
          <w:rFonts w:eastAsia="Times New Roman" w:cs="Arial" w:ascii="Times New Roman" w:hAnsi="Times New Roman"/>
          <w:lang w:eastAsia="zh-CN"/>
        </w:rPr>
        <w:t>- czujników zapisujących dane o miejscach wyładunku odpadów.</w:t>
      </w:r>
    </w:p>
    <w:p>
      <w:pPr>
        <w:pStyle w:val="Normal"/>
        <w:spacing w:lineRule="auto" w:line="240" w:before="0" w:after="0"/>
        <w:jc w:val="both"/>
        <w:rPr>
          <w:rFonts w:ascii="Arial" w:hAnsi="Arial" w:eastAsia="Times New Roman" w:cs="Arial"/>
          <w:lang w:eastAsia="zh-CN"/>
        </w:rPr>
      </w:pPr>
      <w:r>
        <w:rPr>
          <w:rFonts w:eastAsia="Times New Roman" w:cs="Arial" w:ascii="Times New Roman" w:hAnsi="Times New Roman"/>
          <w:lang w:eastAsia="zh-CN"/>
        </w:rPr>
        <w:t>Zainstalowane systemy powinny umożliwić weryfikację zebranych danych.</w:t>
      </w:r>
    </w:p>
    <w:p>
      <w:pPr>
        <w:pStyle w:val="Normal"/>
        <w:spacing w:lineRule="auto" w:line="240" w:before="0" w:after="0"/>
        <w:jc w:val="both"/>
        <w:rPr>
          <w:rFonts w:ascii="Arial" w:hAnsi="Arial" w:eastAsia="Times New Roman" w:cs="Arial"/>
          <w:lang w:eastAsia="zh-CN"/>
        </w:rPr>
      </w:pPr>
      <w:r>
        <w:rPr>
          <w:rFonts w:eastAsia="Times New Roman" w:cs="Arial" w:ascii="Times New Roman" w:hAnsi="Times New Roman"/>
          <w:lang w:eastAsia="zh-CN"/>
        </w:rPr>
        <w:t>Pojazdy powinny być wyposażone w narzędzia lub urządzenia zapewniające sprzątanie terenu po opróżnieniu pojemników z odpadami.</w:t>
      </w:r>
    </w:p>
    <w:p>
      <w:pPr>
        <w:pStyle w:val="Normal"/>
        <w:spacing w:lineRule="auto" w:line="240" w:before="0" w:after="0"/>
        <w:jc w:val="both"/>
        <w:rPr>
          <w:rFonts w:ascii="Arial" w:hAnsi="Arial" w:eastAsia="Times New Roman" w:cs="Arial"/>
          <w:lang w:eastAsia="zh-CN"/>
        </w:rPr>
      </w:pPr>
      <w:r>
        <w:rPr>
          <w:rFonts w:eastAsia="Times New Roman" w:cs="Arial" w:ascii="Times New Roman" w:hAnsi="Times New Roman"/>
          <w:lang w:eastAsia="zh-CN"/>
        </w:rPr>
        <w:t>Pojazdy powinny być poddawane myciu i dezynfekcji z częstotliwością dającą gwarancję utrzymania ich prawidłowego stanu sanitarnego,  nie rzadziej niż raz w miesiącu, a w okresie letnim nie rzadziej niż raz na dwa tygodnie.</w:t>
      </w:r>
    </w:p>
    <w:p>
      <w:pPr>
        <w:pStyle w:val="Normal"/>
        <w:spacing w:lineRule="auto" w:line="240" w:before="0" w:after="0"/>
        <w:jc w:val="both"/>
        <w:rPr>
          <w:rFonts w:ascii="Arial" w:hAnsi="Arial" w:eastAsia="Times New Roman" w:cs="Arial"/>
          <w:lang w:eastAsia="zh-CN"/>
        </w:rPr>
      </w:pPr>
      <w:r>
        <w:rPr>
          <w:rFonts w:eastAsia="Times New Roman" w:cs="Arial" w:ascii="Times New Roman" w:hAnsi="Times New Roman"/>
          <w:lang w:eastAsia="zh-CN"/>
        </w:rPr>
        <w:t xml:space="preserve">Opróżnianie pojazdów z odpadów i parkowanie powinno odbywać się na koniec każdego dnia roboczego wyłącznie na terenie bazy magazynowo-transportowej. </w:t>
      </w:r>
    </w:p>
    <w:p>
      <w:pPr>
        <w:pStyle w:val="Normal"/>
        <w:spacing w:lineRule="auto" w:line="240" w:before="0" w:after="0"/>
        <w:rPr>
          <w:rFonts w:ascii="Times New Roman" w:hAnsi="Times New Roman" w:eastAsia="Times New Roman" w:cs="Arial"/>
          <w:lang w:eastAsia="zh-CN"/>
        </w:rPr>
      </w:pPr>
      <w:r>
        <w:rPr>
          <w:rFonts w:eastAsia="Times New Roman" w:cs="Arial" w:ascii="Times New Roman" w:hAnsi="Times New Roman"/>
          <w:lang w:eastAsia="zh-CN"/>
        </w:rPr>
      </w:r>
    </w:p>
    <w:p>
      <w:pPr>
        <w:pStyle w:val="Normal"/>
        <w:spacing w:lineRule="auto" w:line="240" w:before="0" w:after="0"/>
        <w:jc w:val="both"/>
        <w:rPr>
          <w:rFonts w:ascii="Arial" w:hAnsi="Arial" w:eastAsia="Times New Roman" w:cs="Arial"/>
          <w:lang w:eastAsia="zh-CN"/>
        </w:rPr>
      </w:pPr>
      <w:r>
        <w:rPr>
          <w:rFonts w:eastAsia="Times New Roman" w:cs="Arial" w:ascii="Times New Roman" w:hAnsi="Times New Roman"/>
          <w:lang w:eastAsia="zh-CN"/>
        </w:rPr>
        <w:t>4.3 Baza magazynowo – transportowa</w:t>
      </w:r>
    </w:p>
    <w:p>
      <w:pPr>
        <w:pStyle w:val="Normal"/>
        <w:spacing w:lineRule="auto" w:line="240" w:before="0" w:after="0"/>
        <w:jc w:val="both"/>
        <w:rPr>
          <w:rFonts w:ascii="Arial" w:hAnsi="Arial" w:eastAsia="Times New Roman" w:cs="Arial"/>
          <w:lang w:eastAsia="zh-CN"/>
        </w:rPr>
      </w:pPr>
      <w:r>
        <w:rPr>
          <w:rFonts w:eastAsia="Times New Roman" w:cs="Arial" w:ascii="Times New Roman" w:hAnsi="Times New Roman"/>
          <w:lang w:eastAsia="zh-CN"/>
        </w:rPr>
        <w:t>Wykonawca jest zobowiązany do zapewnienia odpowiedniego usytuowania i wyposażenia  bazy magazynowo transportowej.</w:t>
      </w:r>
    </w:p>
    <w:p>
      <w:pPr>
        <w:pStyle w:val="Normal"/>
        <w:spacing w:lineRule="auto" w:line="240" w:before="0" w:after="0"/>
        <w:jc w:val="both"/>
        <w:rPr>
          <w:rFonts w:ascii="Times New Roman" w:hAnsi="Times New Roman" w:eastAsia="Times New Roman" w:cs="Arial"/>
          <w:lang w:eastAsia="zh-CN"/>
        </w:rPr>
      </w:pPr>
      <w:r>
        <w:rPr>
          <w:rFonts w:eastAsia="Times New Roman" w:cs="Arial" w:ascii="Times New Roman" w:hAnsi="Times New Roman"/>
          <w:lang w:eastAsia="zh-CN"/>
        </w:rPr>
      </w:r>
    </w:p>
    <w:p>
      <w:pPr>
        <w:pStyle w:val="Normal"/>
        <w:spacing w:lineRule="auto" w:line="240" w:before="0" w:after="0"/>
        <w:jc w:val="both"/>
        <w:rPr>
          <w:rFonts w:ascii="Arial" w:hAnsi="Arial" w:eastAsia="Times New Roman" w:cs="Arial"/>
          <w:lang w:eastAsia="zh-CN"/>
        </w:rPr>
      </w:pPr>
      <w:r>
        <w:rPr>
          <w:rFonts w:eastAsia="Times New Roman" w:cs="Arial" w:ascii="Times New Roman" w:hAnsi="Times New Roman"/>
          <w:lang w:eastAsia="zh-CN"/>
        </w:rPr>
        <w:t>Wymagania dla bazy magazynowo – transportowej:</w:t>
      </w:r>
    </w:p>
    <w:p>
      <w:pPr>
        <w:pStyle w:val="Normal"/>
        <w:spacing w:lineRule="auto" w:line="240" w:before="0" w:after="0"/>
        <w:jc w:val="both"/>
        <w:rPr>
          <w:rFonts w:ascii="Arial" w:hAnsi="Arial" w:eastAsia="Times New Roman" w:cs="Arial"/>
          <w:lang w:eastAsia="zh-CN"/>
        </w:rPr>
      </w:pPr>
      <w:r>
        <w:rPr>
          <w:rFonts w:eastAsia="Times New Roman" w:cs="Arial" w:ascii="Times New Roman" w:hAnsi="Times New Roman"/>
          <w:lang w:eastAsia="zh-CN"/>
        </w:rPr>
        <w:t>Baza magazynowo - transportowa powinna być usytuowana na terenie Gminy Jedwabno lub</w:t>
        <w:br/>
        <w:t>w odległości nie większej niż 60 km od granicy gminy Jedwabno i na terenie, do którego Wykonawca posiada tytuł prawny.</w:t>
      </w:r>
    </w:p>
    <w:p>
      <w:pPr>
        <w:pStyle w:val="Normal"/>
        <w:spacing w:lineRule="auto" w:line="240" w:before="0" w:after="0"/>
        <w:jc w:val="both"/>
        <w:rPr>
          <w:rFonts w:ascii="Times New Roman" w:hAnsi="Times New Roman"/>
        </w:rPr>
      </w:pPr>
      <w:r>
        <w:rPr>
          <w:rFonts w:eastAsia="Times New Roman" w:cs="Arial" w:ascii="Times New Roman" w:hAnsi="Times New Roman"/>
          <w:lang w:eastAsia="zh-CN"/>
        </w:rPr>
        <w:t>Teren bazy magazynowo-transportowej powinien być zabezpieczony przed wstępem osób nieupoważnianych.</w:t>
      </w:r>
    </w:p>
    <w:p>
      <w:pPr>
        <w:pStyle w:val="Normal"/>
        <w:spacing w:lineRule="auto" w:line="240" w:before="0" w:after="0"/>
        <w:jc w:val="both"/>
        <w:rPr>
          <w:rFonts w:ascii="Arial" w:hAnsi="Arial" w:eastAsia="Times New Roman" w:cs="Arial"/>
          <w:lang w:eastAsia="zh-CN"/>
        </w:rPr>
      </w:pPr>
      <w:r>
        <w:rPr>
          <w:rFonts w:eastAsia="Times New Roman" w:cs="Arial" w:ascii="Times New Roman" w:hAnsi="Times New Roman"/>
          <w:lang w:eastAsia="zh-CN"/>
        </w:rPr>
        <w:t>Baza magazynowo-transportowa powinna być wyposażona:</w:t>
      </w:r>
    </w:p>
    <w:p>
      <w:pPr>
        <w:pStyle w:val="Normal"/>
        <w:spacing w:lineRule="auto" w:line="240" w:before="0" w:after="0"/>
        <w:jc w:val="both"/>
        <w:rPr>
          <w:rFonts w:ascii="Arial" w:hAnsi="Arial" w:eastAsia="Times New Roman" w:cs="Arial"/>
          <w:lang w:eastAsia="zh-CN"/>
        </w:rPr>
      </w:pPr>
      <w:r>
        <w:rPr>
          <w:rFonts w:eastAsia="Times New Roman" w:cs="Arial" w:ascii="Times New Roman" w:hAnsi="Times New Roman"/>
          <w:lang w:eastAsia="zh-CN"/>
        </w:rPr>
        <w:t>- w miejsca przeznaczone do parkowania pojazdów;</w:t>
      </w:r>
    </w:p>
    <w:p>
      <w:pPr>
        <w:pStyle w:val="Normal"/>
        <w:spacing w:lineRule="auto" w:line="240" w:before="0" w:after="0"/>
        <w:jc w:val="both"/>
        <w:rPr>
          <w:rFonts w:ascii="Arial" w:hAnsi="Arial" w:eastAsia="Times New Roman" w:cs="Arial"/>
          <w:lang w:eastAsia="zh-CN"/>
        </w:rPr>
      </w:pPr>
      <w:r>
        <w:rPr>
          <w:rFonts w:eastAsia="Times New Roman" w:cs="Arial" w:ascii="Times New Roman" w:hAnsi="Times New Roman"/>
          <w:lang w:eastAsia="zh-CN"/>
        </w:rPr>
        <w:t>- pomieszczenia socjalne dla pracowników dostosowane do ilości pracowników.</w:t>
      </w:r>
    </w:p>
    <w:p>
      <w:pPr>
        <w:pStyle w:val="Normal"/>
        <w:spacing w:lineRule="auto" w:line="240" w:before="0" w:after="0"/>
        <w:jc w:val="both"/>
        <w:rPr>
          <w:rFonts w:ascii="Times New Roman" w:hAnsi="Times New Roman"/>
        </w:rPr>
      </w:pPr>
      <w:r>
        <w:rPr>
          <w:rFonts w:eastAsia="Times New Roman" w:cs="Arial" w:ascii="Times New Roman" w:hAnsi="Times New Roman"/>
          <w:lang w:eastAsia="zh-CN"/>
        </w:rPr>
        <w:t>Baza magazynowo-transportowa powinna być wyposażona w punkt bieżącej konserwacji</w:t>
        <w:br/>
        <w:t>i napraw pojazdów oraz w miejsca do mycia i dezynfekcji pojazdów, chyba że czynności te są wykonywane przez uprawnione podmioty zewnętrzne.</w:t>
      </w:r>
    </w:p>
    <w:p>
      <w:pPr>
        <w:pStyle w:val="Normal"/>
        <w:spacing w:lineRule="auto" w:line="240" w:before="0" w:after="0"/>
        <w:jc w:val="both"/>
        <w:rPr>
          <w:rFonts w:ascii="Times New Roman" w:hAnsi="Times New Roman"/>
        </w:rPr>
      </w:pPr>
      <w:r>
        <w:rPr>
          <w:rFonts w:eastAsia="Times New Roman" w:cs="Arial" w:ascii="Times New Roman" w:hAnsi="Times New Roman"/>
          <w:lang w:eastAsia="zh-CN"/>
        </w:rPr>
        <w:t>Teren bazy magazynowo-transportowej powinien być wyposażony w urządzenia lub systemy zapewniające zagospodarowanie wód opadowych i ścieków przemysłowych pochodzących</w:t>
        <w:br/>
        <w:t>z terenu bazy zgodnie z obowiązującymi przepisami.</w:t>
      </w:r>
    </w:p>
    <w:p>
      <w:pPr>
        <w:pStyle w:val="Normal"/>
        <w:spacing w:lineRule="auto" w:line="240" w:before="0" w:after="0"/>
        <w:jc w:val="both"/>
        <w:rPr>
          <w:rFonts w:ascii="Times New Roman" w:hAnsi="Times New Roman" w:eastAsia="Times New Roman" w:cs="Arial"/>
          <w:lang w:eastAsia="zh-CN"/>
        </w:rPr>
      </w:pPr>
      <w:r>
        <w:rPr>
          <w:rFonts w:eastAsia="Times New Roman" w:cs="Arial" w:ascii="Times New Roman" w:hAnsi="Times New Roman"/>
          <w:lang w:eastAsia="zh-CN"/>
        </w:rPr>
      </w:r>
    </w:p>
    <w:p>
      <w:pPr>
        <w:pStyle w:val="Normal"/>
        <w:spacing w:lineRule="auto" w:line="240" w:before="0" w:after="0"/>
        <w:jc w:val="both"/>
        <w:rPr>
          <w:rFonts w:ascii="Arial" w:hAnsi="Arial" w:eastAsia="Times New Roman" w:cs="Arial"/>
          <w:lang w:eastAsia="zh-CN"/>
        </w:rPr>
      </w:pPr>
      <w:r>
        <w:rPr>
          <w:rFonts w:eastAsia="Times New Roman" w:cs="Arial" w:ascii="Times New Roman" w:hAnsi="Times New Roman"/>
          <w:lang w:eastAsia="zh-CN"/>
        </w:rPr>
        <w:t>5. Szczegółowe dane charakteryzujące zamówienie</w:t>
      </w:r>
    </w:p>
    <w:p>
      <w:pPr>
        <w:pStyle w:val="Normal"/>
        <w:spacing w:lineRule="auto" w:line="240" w:before="0" w:after="0"/>
        <w:jc w:val="both"/>
        <w:rPr>
          <w:rFonts w:ascii="Times New Roman" w:hAnsi="Times New Roman" w:eastAsia="Times New Roman" w:cs="Arial"/>
          <w:lang w:eastAsia="zh-CN"/>
        </w:rPr>
      </w:pPr>
      <w:r>
        <w:rPr>
          <w:rFonts w:eastAsia="Times New Roman" w:cs="Arial" w:ascii="Times New Roman" w:hAnsi="Times New Roman"/>
          <w:lang w:eastAsia="zh-CN"/>
        </w:rPr>
      </w:r>
    </w:p>
    <w:p>
      <w:pPr>
        <w:pStyle w:val="Normal"/>
        <w:spacing w:lineRule="auto" w:line="240" w:before="0" w:after="0"/>
        <w:jc w:val="both"/>
        <w:rPr>
          <w:rFonts w:ascii="Times New Roman" w:hAnsi="Times New Roman"/>
        </w:rPr>
      </w:pPr>
      <w:r>
        <w:rPr>
          <w:rFonts w:eastAsia="Times New Roman" w:cs="Arial" w:ascii="Times New Roman" w:hAnsi="Times New Roman"/>
          <w:lang w:eastAsia="zh-CN"/>
        </w:rPr>
        <w:t>5.1 Wykaz domków letniskowych oraz nieruchomości wykorzystywanych na cele rekreacyjno – wypoczynkowe  stanowiących 850 nieruchomości położonych na terenie Gminy Jedwabno:</w:t>
      </w:r>
    </w:p>
    <w:p>
      <w:pPr>
        <w:pStyle w:val="Normal"/>
        <w:spacing w:lineRule="auto" w:line="240" w:before="0" w:after="0"/>
        <w:jc w:val="both"/>
        <w:rPr>
          <w:rFonts w:ascii="Times New Roman" w:hAnsi="Times New Roman" w:eastAsia="Times New Roman" w:cs="Arial"/>
          <w:lang w:eastAsia="zh-CN"/>
        </w:rPr>
      </w:pPr>
      <w:r>
        <w:rPr>
          <w:rFonts w:eastAsia="Times New Roman" w:cs="Arial" w:ascii="Times New Roman" w:hAnsi="Times New Roman"/>
          <w:lang w:eastAsia="zh-CN"/>
        </w:rPr>
      </w:r>
    </w:p>
    <w:tbl>
      <w:tblPr>
        <w:tblStyle w:val="13"/>
        <w:tblW w:w="9641"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55" w:type="dxa"/>
          <w:left w:w="0" w:type="dxa"/>
          <w:bottom w:w="55" w:type="dxa"/>
          <w:right w:w="55" w:type="dxa"/>
        </w:tblCellMar>
      </w:tblPr>
      <w:tblGrid>
        <w:gridCol w:w="844"/>
        <w:gridCol w:w="2782"/>
        <w:gridCol w:w="3179"/>
        <w:gridCol w:w="2835"/>
      </w:tblGrid>
      <w:tr>
        <w:trPr/>
        <w:tc>
          <w:tcPr>
            <w:tcW w:w="8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0" w:type="dxa"/>
            </w:tcMar>
          </w:tcPr>
          <w:p>
            <w:pPr>
              <w:pStyle w:val="Normal"/>
              <w:spacing w:lineRule="auto" w:line="240" w:before="0" w:after="0"/>
              <w:jc w:val="center"/>
              <w:rPr>
                <w:rFonts w:ascii="Arial" w:hAnsi="Arial" w:eastAsia="Times New Roman" w:cs="Arial"/>
                <w:lang w:eastAsia="zh-CN"/>
              </w:rPr>
            </w:pPr>
            <w:r>
              <w:rPr>
                <w:rFonts w:eastAsia="Times New Roman" w:cs="Arial" w:ascii="Times New Roman" w:hAnsi="Times New Roman"/>
                <w:lang w:eastAsia="zh-CN"/>
              </w:rPr>
              <w:t>Lp.</w:t>
            </w:r>
          </w:p>
        </w:tc>
        <w:tc>
          <w:tcPr>
            <w:tcW w:w="27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0" w:type="dxa"/>
            </w:tcMar>
          </w:tcPr>
          <w:p>
            <w:pPr>
              <w:pStyle w:val="Normal"/>
              <w:spacing w:lineRule="auto" w:line="240" w:before="0" w:after="0"/>
              <w:jc w:val="center"/>
              <w:rPr>
                <w:rFonts w:ascii="Arial" w:hAnsi="Arial" w:eastAsia="Times New Roman" w:cs="Arial"/>
                <w:lang w:eastAsia="zh-CN"/>
              </w:rPr>
            </w:pPr>
            <w:r>
              <w:rPr>
                <w:rFonts w:eastAsia="Times New Roman" w:cs="Arial" w:ascii="Times New Roman" w:hAnsi="Times New Roman"/>
                <w:lang w:eastAsia="zh-CN"/>
              </w:rPr>
              <w:t>Miejscowość</w:t>
            </w:r>
          </w:p>
        </w:tc>
        <w:tc>
          <w:tcPr>
            <w:tcW w:w="31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0" w:type="dxa"/>
            </w:tcMar>
          </w:tcPr>
          <w:p>
            <w:pPr>
              <w:pStyle w:val="Normal"/>
              <w:spacing w:lineRule="auto" w:line="240" w:before="0" w:after="0"/>
              <w:jc w:val="center"/>
              <w:rPr>
                <w:rFonts w:ascii="Times New Roman" w:hAnsi="Times New Roman"/>
              </w:rPr>
            </w:pPr>
            <w:r>
              <w:rPr>
                <w:rFonts w:eastAsia="Times New Roman" w:cs="Arial" w:ascii="Times New Roman" w:hAnsi="Times New Roman"/>
                <w:lang w:eastAsia="zh-CN"/>
              </w:rPr>
              <w:t xml:space="preserve">Ilość nieruchomości letniskowych </w:t>
            </w:r>
          </w:p>
        </w:tc>
        <w:tc>
          <w:tcPr>
            <w:tcW w:w="28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0" w:type="dxa"/>
            </w:tcMar>
          </w:tcPr>
          <w:p>
            <w:pPr>
              <w:pStyle w:val="Normal"/>
              <w:spacing w:lineRule="auto" w:line="240" w:before="0" w:after="0"/>
              <w:jc w:val="center"/>
              <w:rPr>
                <w:rFonts w:ascii="Arial" w:hAnsi="Arial"/>
              </w:rPr>
            </w:pPr>
            <w:r>
              <w:rPr>
                <w:rFonts w:ascii="Times New Roman" w:hAnsi="Times New Roman"/>
              </w:rPr>
              <w:t>Ilość nieruchomości niezamieszkałych</w:t>
            </w:r>
          </w:p>
        </w:tc>
      </w:tr>
      <w:tr>
        <w:trPr/>
        <w:tc>
          <w:tcPr>
            <w:tcW w:w="8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0" w:type="dxa"/>
            </w:tcMar>
          </w:tcPr>
          <w:p>
            <w:pPr>
              <w:pStyle w:val="Normal"/>
              <w:spacing w:lineRule="auto" w:line="240" w:before="0" w:after="0"/>
              <w:jc w:val="center"/>
              <w:rPr>
                <w:rFonts w:ascii="Times New Roman" w:hAnsi="Times New Roman"/>
              </w:rPr>
            </w:pPr>
            <w:r>
              <w:rPr>
                <w:rFonts w:eastAsia="Times New Roman" w:cs="Arial" w:ascii="Times New Roman" w:hAnsi="Times New Roman"/>
                <w:lang w:eastAsia="zh-CN"/>
              </w:rPr>
              <w:t>1.</w:t>
            </w:r>
          </w:p>
        </w:tc>
        <w:tc>
          <w:tcPr>
            <w:tcW w:w="27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0" w:type="dxa"/>
            </w:tcMar>
          </w:tcPr>
          <w:p>
            <w:pPr>
              <w:pStyle w:val="Normal"/>
              <w:spacing w:lineRule="auto" w:line="240" w:before="0" w:after="0"/>
              <w:jc w:val="center"/>
              <w:rPr>
                <w:rFonts w:ascii="Times New Roman" w:hAnsi="Times New Roman"/>
              </w:rPr>
            </w:pPr>
            <w:r>
              <w:rPr>
                <w:rFonts w:eastAsia="Times New Roman" w:cs="Arial" w:ascii="Times New Roman" w:hAnsi="Times New Roman"/>
                <w:lang w:eastAsia="zh-CN"/>
              </w:rPr>
              <w:t>Brajniki</w:t>
            </w:r>
          </w:p>
        </w:tc>
        <w:tc>
          <w:tcPr>
            <w:tcW w:w="31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0" w:type="dxa"/>
            </w:tcMar>
          </w:tcPr>
          <w:p>
            <w:pPr>
              <w:pStyle w:val="Normal"/>
              <w:spacing w:lineRule="auto" w:line="240" w:before="0" w:after="0"/>
              <w:jc w:val="center"/>
              <w:rPr>
                <w:rFonts w:ascii="Times New Roman" w:hAnsi="Times New Roman"/>
              </w:rPr>
            </w:pPr>
            <w:r>
              <w:rPr>
                <w:rFonts w:eastAsia="Times New Roman" w:cs="Arial" w:ascii="Times New Roman" w:hAnsi="Times New Roman"/>
                <w:lang w:eastAsia="zh-CN"/>
              </w:rPr>
              <w:t>50</w:t>
            </w:r>
          </w:p>
        </w:tc>
        <w:tc>
          <w:tcPr>
            <w:tcW w:w="28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0" w:type="dxa"/>
            </w:tcMar>
          </w:tcPr>
          <w:p>
            <w:pPr>
              <w:pStyle w:val="Normal"/>
              <w:spacing w:lineRule="auto" w:line="240" w:before="0" w:after="0"/>
              <w:jc w:val="center"/>
              <w:rPr>
                <w:rFonts w:ascii="Times New Roman" w:hAnsi="Times New Roman"/>
              </w:rPr>
            </w:pPr>
            <w:r>
              <w:rPr>
                <w:rFonts w:ascii="Times New Roman" w:hAnsi="Times New Roman"/>
              </w:rPr>
              <w:t>8</w:t>
            </w:r>
          </w:p>
        </w:tc>
      </w:tr>
      <w:tr>
        <w:trPr/>
        <w:tc>
          <w:tcPr>
            <w:tcW w:w="8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0" w:type="dxa"/>
            </w:tcMar>
          </w:tcPr>
          <w:p>
            <w:pPr>
              <w:pStyle w:val="Normal"/>
              <w:spacing w:lineRule="auto" w:line="240" w:before="0" w:after="0"/>
              <w:jc w:val="center"/>
              <w:rPr>
                <w:rFonts w:ascii="Times New Roman" w:hAnsi="Times New Roman"/>
              </w:rPr>
            </w:pPr>
            <w:r>
              <w:rPr>
                <w:rFonts w:eastAsia="Times New Roman" w:cs="Arial" w:ascii="Times New Roman" w:hAnsi="Times New Roman"/>
                <w:lang w:eastAsia="zh-CN"/>
              </w:rPr>
              <w:t>2.</w:t>
            </w:r>
          </w:p>
        </w:tc>
        <w:tc>
          <w:tcPr>
            <w:tcW w:w="27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0" w:type="dxa"/>
            </w:tcMar>
          </w:tcPr>
          <w:p>
            <w:pPr>
              <w:pStyle w:val="Normal"/>
              <w:spacing w:lineRule="auto" w:line="240" w:before="0" w:after="0"/>
              <w:jc w:val="center"/>
              <w:rPr>
                <w:rFonts w:ascii="Times New Roman" w:hAnsi="Times New Roman"/>
              </w:rPr>
            </w:pPr>
            <w:r>
              <w:rPr>
                <w:rFonts w:eastAsia="Times New Roman" w:cs="Arial" w:ascii="Times New Roman" w:hAnsi="Times New Roman"/>
                <w:lang w:eastAsia="zh-CN"/>
              </w:rPr>
              <w:t>Burdąg</w:t>
            </w:r>
          </w:p>
        </w:tc>
        <w:tc>
          <w:tcPr>
            <w:tcW w:w="31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0" w:type="dxa"/>
            </w:tcMar>
          </w:tcPr>
          <w:p>
            <w:pPr>
              <w:pStyle w:val="Normal"/>
              <w:spacing w:lineRule="auto" w:line="240" w:before="0" w:after="0"/>
              <w:jc w:val="center"/>
              <w:rPr>
                <w:rFonts w:ascii="Times New Roman" w:hAnsi="Times New Roman"/>
              </w:rPr>
            </w:pPr>
            <w:r>
              <w:rPr>
                <w:rFonts w:eastAsia="Times New Roman" w:cs="Arial" w:ascii="Times New Roman" w:hAnsi="Times New Roman"/>
                <w:lang w:eastAsia="zh-CN"/>
              </w:rPr>
              <w:t>89</w:t>
            </w:r>
          </w:p>
        </w:tc>
        <w:tc>
          <w:tcPr>
            <w:tcW w:w="28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0" w:type="dxa"/>
            </w:tcMar>
          </w:tcPr>
          <w:p>
            <w:pPr>
              <w:pStyle w:val="Normal"/>
              <w:spacing w:lineRule="auto" w:line="240" w:before="0" w:after="0"/>
              <w:jc w:val="center"/>
              <w:rPr>
                <w:rFonts w:ascii="Times New Roman" w:hAnsi="Times New Roman"/>
              </w:rPr>
            </w:pPr>
            <w:r>
              <w:rPr>
                <w:rFonts w:ascii="Times New Roman" w:hAnsi="Times New Roman"/>
              </w:rPr>
              <w:t>3</w:t>
            </w:r>
          </w:p>
        </w:tc>
      </w:tr>
      <w:tr>
        <w:trPr/>
        <w:tc>
          <w:tcPr>
            <w:tcW w:w="8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0" w:type="dxa"/>
            </w:tcMar>
          </w:tcPr>
          <w:p>
            <w:pPr>
              <w:pStyle w:val="Normal"/>
              <w:spacing w:lineRule="auto" w:line="240" w:before="0" w:after="0"/>
              <w:jc w:val="center"/>
              <w:rPr>
                <w:rFonts w:ascii="Times New Roman" w:hAnsi="Times New Roman"/>
              </w:rPr>
            </w:pPr>
            <w:r>
              <w:rPr>
                <w:rFonts w:eastAsia="Times New Roman" w:cs="Arial" w:ascii="Times New Roman" w:hAnsi="Times New Roman"/>
                <w:lang w:eastAsia="zh-CN"/>
              </w:rPr>
              <w:t>3.</w:t>
            </w:r>
          </w:p>
        </w:tc>
        <w:tc>
          <w:tcPr>
            <w:tcW w:w="27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0" w:type="dxa"/>
            </w:tcMar>
          </w:tcPr>
          <w:p>
            <w:pPr>
              <w:pStyle w:val="Normal"/>
              <w:spacing w:lineRule="auto" w:line="240" w:before="0" w:after="0"/>
              <w:jc w:val="center"/>
              <w:rPr>
                <w:rFonts w:ascii="Times New Roman" w:hAnsi="Times New Roman"/>
              </w:rPr>
            </w:pPr>
            <w:r>
              <w:rPr>
                <w:rFonts w:eastAsia="Times New Roman" w:cs="Arial" w:ascii="Times New Roman" w:hAnsi="Times New Roman"/>
                <w:lang w:eastAsia="zh-CN"/>
              </w:rPr>
              <w:t>Czarny Piec</w:t>
            </w:r>
          </w:p>
        </w:tc>
        <w:tc>
          <w:tcPr>
            <w:tcW w:w="31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0" w:type="dxa"/>
            </w:tcMar>
          </w:tcPr>
          <w:p>
            <w:pPr>
              <w:pStyle w:val="Normal"/>
              <w:spacing w:lineRule="auto" w:line="240" w:before="0" w:after="0"/>
              <w:jc w:val="center"/>
              <w:rPr>
                <w:rFonts w:ascii="Times New Roman" w:hAnsi="Times New Roman"/>
              </w:rPr>
            </w:pPr>
            <w:r>
              <w:rPr>
                <w:rFonts w:eastAsia="Times New Roman" w:cs="Arial" w:ascii="Times New Roman" w:hAnsi="Times New Roman"/>
                <w:lang w:eastAsia="zh-CN"/>
              </w:rPr>
              <w:t>23</w:t>
            </w:r>
          </w:p>
        </w:tc>
        <w:tc>
          <w:tcPr>
            <w:tcW w:w="28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0" w:type="dxa"/>
            </w:tcMar>
          </w:tcPr>
          <w:p>
            <w:pPr>
              <w:pStyle w:val="Normal"/>
              <w:spacing w:lineRule="auto" w:line="240" w:before="0" w:after="0"/>
              <w:jc w:val="center"/>
              <w:rPr>
                <w:rFonts w:ascii="Times New Roman" w:hAnsi="Times New Roman"/>
              </w:rPr>
            </w:pPr>
            <w:r>
              <w:rPr>
                <w:rFonts w:ascii="Times New Roman" w:hAnsi="Times New Roman"/>
              </w:rPr>
              <w:t>1</w:t>
            </w:r>
          </w:p>
        </w:tc>
      </w:tr>
      <w:tr>
        <w:trPr/>
        <w:tc>
          <w:tcPr>
            <w:tcW w:w="8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0" w:type="dxa"/>
            </w:tcMar>
          </w:tcPr>
          <w:p>
            <w:pPr>
              <w:pStyle w:val="Normal"/>
              <w:spacing w:lineRule="auto" w:line="240" w:before="0" w:after="0"/>
              <w:jc w:val="center"/>
              <w:rPr>
                <w:rFonts w:ascii="Times New Roman" w:hAnsi="Times New Roman"/>
              </w:rPr>
            </w:pPr>
            <w:r>
              <w:rPr>
                <w:rFonts w:eastAsia="Times New Roman" w:cs="Arial" w:ascii="Times New Roman" w:hAnsi="Times New Roman"/>
                <w:lang w:eastAsia="zh-CN"/>
              </w:rPr>
              <w:t>4.</w:t>
            </w:r>
          </w:p>
        </w:tc>
        <w:tc>
          <w:tcPr>
            <w:tcW w:w="27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0" w:type="dxa"/>
            </w:tcMar>
          </w:tcPr>
          <w:p>
            <w:pPr>
              <w:pStyle w:val="Normal"/>
              <w:spacing w:lineRule="auto" w:line="240" w:before="0" w:after="0"/>
              <w:jc w:val="center"/>
              <w:rPr>
                <w:rFonts w:ascii="Times New Roman" w:hAnsi="Times New Roman"/>
              </w:rPr>
            </w:pPr>
            <w:r>
              <w:rPr>
                <w:rFonts w:eastAsia="Times New Roman" w:cs="Arial" w:ascii="Times New Roman" w:hAnsi="Times New Roman"/>
                <w:lang w:eastAsia="zh-CN"/>
              </w:rPr>
              <w:t>Dłużek</w:t>
            </w:r>
          </w:p>
        </w:tc>
        <w:tc>
          <w:tcPr>
            <w:tcW w:w="31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0" w:type="dxa"/>
            </w:tcMar>
          </w:tcPr>
          <w:p>
            <w:pPr>
              <w:pStyle w:val="Normal"/>
              <w:spacing w:lineRule="auto" w:line="240" w:before="0" w:after="0"/>
              <w:jc w:val="center"/>
              <w:rPr>
                <w:rFonts w:ascii="Times New Roman" w:hAnsi="Times New Roman"/>
              </w:rPr>
            </w:pPr>
            <w:r>
              <w:rPr>
                <w:rFonts w:eastAsia="Times New Roman" w:cs="Arial" w:ascii="Times New Roman" w:hAnsi="Times New Roman"/>
                <w:lang w:eastAsia="zh-CN"/>
              </w:rPr>
              <w:t>118</w:t>
            </w:r>
          </w:p>
        </w:tc>
        <w:tc>
          <w:tcPr>
            <w:tcW w:w="28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0" w:type="dxa"/>
            </w:tcMar>
          </w:tcPr>
          <w:p>
            <w:pPr>
              <w:pStyle w:val="Normal"/>
              <w:spacing w:lineRule="auto" w:line="240" w:before="0" w:after="0"/>
              <w:jc w:val="center"/>
              <w:rPr>
                <w:rFonts w:ascii="Times New Roman" w:hAnsi="Times New Roman"/>
              </w:rPr>
            </w:pPr>
            <w:r>
              <w:rPr>
                <w:rFonts w:ascii="Times New Roman" w:hAnsi="Times New Roman"/>
              </w:rPr>
              <w:t>1</w:t>
            </w:r>
          </w:p>
        </w:tc>
      </w:tr>
      <w:tr>
        <w:trPr/>
        <w:tc>
          <w:tcPr>
            <w:tcW w:w="8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0" w:type="dxa"/>
            </w:tcMar>
          </w:tcPr>
          <w:p>
            <w:pPr>
              <w:pStyle w:val="Normal"/>
              <w:spacing w:lineRule="auto" w:line="240" w:before="0" w:after="0"/>
              <w:jc w:val="center"/>
              <w:rPr>
                <w:rFonts w:ascii="Times New Roman" w:hAnsi="Times New Roman"/>
              </w:rPr>
            </w:pPr>
            <w:r>
              <w:rPr>
                <w:rFonts w:eastAsia="Times New Roman" w:cs="Arial" w:ascii="Times New Roman" w:hAnsi="Times New Roman"/>
                <w:lang w:eastAsia="zh-CN"/>
              </w:rPr>
              <w:t>5.</w:t>
            </w:r>
          </w:p>
        </w:tc>
        <w:tc>
          <w:tcPr>
            <w:tcW w:w="27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0" w:type="dxa"/>
            </w:tcMar>
          </w:tcPr>
          <w:p>
            <w:pPr>
              <w:pStyle w:val="Normal"/>
              <w:spacing w:lineRule="auto" w:line="240" w:before="0" w:after="0"/>
              <w:jc w:val="center"/>
              <w:rPr>
                <w:rFonts w:ascii="Times New Roman" w:hAnsi="Times New Roman"/>
              </w:rPr>
            </w:pPr>
            <w:r>
              <w:rPr>
                <w:rFonts w:eastAsia="Times New Roman" w:cs="Arial" w:ascii="Times New Roman" w:hAnsi="Times New Roman"/>
                <w:lang w:eastAsia="zh-CN"/>
              </w:rPr>
              <w:t>Jedwabno</w:t>
            </w:r>
          </w:p>
        </w:tc>
        <w:tc>
          <w:tcPr>
            <w:tcW w:w="31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0" w:type="dxa"/>
            </w:tcMar>
          </w:tcPr>
          <w:p>
            <w:pPr>
              <w:pStyle w:val="Normal"/>
              <w:spacing w:lineRule="auto" w:line="240" w:before="0" w:after="0"/>
              <w:jc w:val="center"/>
              <w:rPr>
                <w:rFonts w:ascii="Times New Roman" w:hAnsi="Times New Roman"/>
              </w:rPr>
            </w:pPr>
            <w:r>
              <w:rPr>
                <w:rFonts w:eastAsia="Times New Roman" w:cs="Arial" w:ascii="Times New Roman" w:hAnsi="Times New Roman"/>
                <w:lang w:eastAsia="zh-CN"/>
              </w:rPr>
              <w:t>28</w:t>
            </w:r>
          </w:p>
        </w:tc>
        <w:tc>
          <w:tcPr>
            <w:tcW w:w="28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0" w:type="dxa"/>
            </w:tcMar>
          </w:tcPr>
          <w:p>
            <w:pPr>
              <w:pStyle w:val="Normal"/>
              <w:spacing w:lineRule="auto" w:line="240" w:before="0" w:after="0"/>
              <w:jc w:val="center"/>
              <w:rPr>
                <w:rFonts w:ascii="Times New Roman" w:hAnsi="Times New Roman"/>
              </w:rPr>
            </w:pPr>
            <w:r>
              <w:rPr>
                <w:rFonts w:ascii="Times New Roman" w:hAnsi="Times New Roman"/>
              </w:rPr>
              <w:t>46</w:t>
            </w:r>
          </w:p>
        </w:tc>
      </w:tr>
      <w:tr>
        <w:trPr/>
        <w:tc>
          <w:tcPr>
            <w:tcW w:w="8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0" w:type="dxa"/>
            </w:tcMar>
          </w:tcPr>
          <w:p>
            <w:pPr>
              <w:pStyle w:val="Normal"/>
              <w:spacing w:lineRule="auto" w:line="240" w:before="0" w:after="0"/>
              <w:jc w:val="center"/>
              <w:rPr>
                <w:rFonts w:ascii="Times New Roman" w:hAnsi="Times New Roman"/>
              </w:rPr>
            </w:pPr>
            <w:r>
              <w:rPr>
                <w:rFonts w:eastAsia="Times New Roman" w:cs="Arial" w:ascii="Times New Roman" w:hAnsi="Times New Roman"/>
                <w:lang w:eastAsia="zh-CN"/>
              </w:rPr>
              <w:t>6.</w:t>
            </w:r>
          </w:p>
        </w:tc>
        <w:tc>
          <w:tcPr>
            <w:tcW w:w="27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0" w:type="dxa"/>
            </w:tcMar>
          </w:tcPr>
          <w:p>
            <w:pPr>
              <w:pStyle w:val="Normal"/>
              <w:spacing w:lineRule="auto" w:line="240" w:before="0" w:after="0"/>
              <w:jc w:val="center"/>
              <w:rPr>
                <w:rFonts w:ascii="Times New Roman" w:hAnsi="Times New Roman"/>
              </w:rPr>
            </w:pPr>
            <w:r>
              <w:rPr>
                <w:rFonts w:eastAsia="Times New Roman" w:cs="Arial" w:ascii="Times New Roman" w:hAnsi="Times New Roman"/>
                <w:lang w:eastAsia="zh-CN"/>
              </w:rPr>
              <w:t>Małszewo</w:t>
            </w:r>
          </w:p>
        </w:tc>
        <w:tc>
          <w:tcPr>
            <w:tcW w:w="31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0" w:type="dxa"/>
            </w:tcMar>
          </w:tcPr>
          <w:p>
            <w:pPr>
              <w:pStyle w:val="Normal"/>
              <w:spacing w:lineRule="auto" w:line="240" w:before="0" w:after="0"/>
              <w:jc w:val="center"/>
              <w:rPr>
                <w:rFonts w:ascii="Times New Roman" w:hAnsi="Times New Roman"/>
              </w:rPr>
            </w:pPr>
            <w:r>
              <w:rPr>
                <w:rFonts w:eastAsia="Times New Roman" w:cs="Arial" w:ascii="Times New Roman" w:hAnsi="Times New Roman"/>
                <w:lang w:eastAsia="zh-CN"/>
              </w:rPr>
              <w:t>91</w:t>
            </w:r>
          </w:p>
        </w:tc>
        <w:tc>
          <w:tcPr>
            <w:tcW w:w="28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0" w:type="dxa"/>
            </w:tcMar>
          </w:tcPr>
          <w:p>
            <w:pPr>
              <w:pStyle w:val="Normal"/>
              <w:spacing w:lineRule="auto" w:line="240" w:before="0" w:after="0"/>
              <w:jc w:val="center"/>
              <w:rPr>
                <w:rFonts w:ascii="Times New Roman" w:hAnsi="Times New Roman"/>
              </w:rPr>
            </w:pPr>
            <w:r>
              <w:rPr>
                <w:rFonts w:ascii="Times New Roman" w:hAnsi="Times New Roman"/>
              </w:rPr>
              <w:t>0</w:t>
            </w:r>
          </w:p>
        </w:tc>
      </w:tr>
      <w:tr>
        <w:trPr/>
        <w:tc>
          <w:tcPr>
            <w:tcW w:w="8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0" w:type="dxa"/>
            </w:tcMar>
          </w:tcPr>
          <w:p>
            <w:pPr>
              <w:pStyle w:val="Normal"/>
              <w:spacing w:lineRule="auto" w:line="240" w:before="0" w:after="0"/>
              <w:jc w:val="center"/>
              <w:rPr>
                <w:rFonts w:ascii="Times New Roman" w:hAnsi="Times New Roman"/>
              </w:rPr>
            </w:pPr>
            <w:r>
              <w:rPr>
                <w:rFonts w:eastAsia="Times New Roman" w:cs="Arial" w:ascii="Times New Roman" w:hAnsi="Times New Roman"/>
                <w:lang w:eastAsia="zh-CN"/>
              </w:rPr>
              <w:t>7.</w:t>
            </w:r>
          </w:p>
        </w:tc>
        <w:tc>
          <w:tcPr>
            <w:tcW w:w="27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0" w:type="dxa"/>
            </w:tcMar>
          </w:tcPr>
          <w:p>
            <w:pPr>
              <w:pStyle w:val="Normal"/>
              <w:spacing w:lineRule="auto" w:line="240" w:before="0" w:after="0"/>
              <w:jc w:val="center"/>
              <w:rPr>
                <w:rFonts w:ascii="Times New Roman" w:hAnsi="Times New Roman"/>
              </w:rPr>
            </w:pPr>
            <w:r>
              <w:rPr>
                <w:rFonts w:eastAsia="Times New Roman" w:cs="Arial" w:ascii="Times New Roman" w:hAnsi="Times New Roman"/>
                <w:lang w:eastAsia="zh-CN"/>
              </w:rPr>
              <w:t>Narty</w:t>
            </w:r>
          </w:p>
        </w:tc>
        <w:tc>
          <w:tcPr>
            <w:tcW w:w="31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0" w:type="dxa"/>
            </w:tcMar>
          </w:tcPr>
          <w:p>
            <w:pPr>
              <w:pStyle w:val="Normal"/>
              <w:spacing w:lineRule="auto" w:line="240" w:before="0" w:after="0"/>
              <w:jc w:val="center"/>
              <w:rPr>
                <w:rFonts w:ascii="Times New Roman" w:hAnsi="Times New Roman"/>
              </w:rPr>
            </w:pPr>
            <w:r>
              <w:rPr>
                <w:rFonts w:eastAsia="Times New Roman" w:cs="Arial" w:ascii="Times New Roman" w:hAnsi="Times New Roman"/>
                <w:lang w:eastAsia="zh-CN"/>
              </w:rPr>
              <w:t>137</w:t>
            </w:r>
          </w:p>
        </w:tc>
        <w:tc>
          <w:tcPr>
            <w:tcW w:w="28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0" w:type="dxa"/>
            </w:tcMar>
          </w:tcPr>
          <w:p>
            <w:pPr>
              <w:pStyle w:val="Normal"/>
              <w:spacing w:lineRule="auto" w:line="240" w:before="0" w:after="0"/>
              <w:jc w:val="center"/>
              <w:rPr/>
            </w:pPr>
            <w:r>
              <w:rPr>
                <w:rFonts w:ascii="Times New Roman" w:hAnsi="Times New Roman"/>
              </w:rPr>
              <w:t>8</w:t>
            </w:r>
          </w:p>
        </w:tc>
      </w:tr>
      <w:tr>
        <w:trPr/>
        <w:tc>
          <w:tcPr>
            <w:tcW w:w="8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0" w:type="dxa"/>
            </w:tcMar>
          </w:tcPr>
          <w:p>
            <w:pPr>
              <w:pStyle w:val="Normal"/>
              <w:spacing w:lineRule="auto" w:line="240" w:before="0" w:after="0"/>
              <w:jc w:val="center"/>
              <w:rPr>
                <w:rFonts w:ascii="Times New Roman" w:hAnsi="Times New Roman"/>
              </w:rPr>
            </w:pPr>
            <w:r>
              <w:rPr>
                <w:rFonts w:eastAsia="Times New Roman" w:cs="Arial" w:ascii="Times New Roman" w:hAnsi="Times New Roman"/>
                <w:lang w:eastAsia="zh-CN"/>
              </w:rPr>
              <w:t>8.</w:t>
            </w:r>
          </w:p>
        </w:tc>
        <w:tc>
          <w:tcPr>
            <w:tcW w:w="27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0" w:type="dxa"/>
            </w:tcMar>
          </w:tcPr>
          <w:p>
            <w:pPr>
              <w:pStyle w:val="Normal"/>
              <w:spacing w:lineRule="auto" w:line="240" w:before="0" w:after="0"/>
              <w:jc w:val="center"/>
              <w:rPr>
                <w:rFonts w:ascii="Times New Roman" w:hAnsi="Times New Roman"/>
              </w:rPr>
            </w:pPr>
            <w:r>
              <w:rPr>
                <w:rFonts w:eastAsia="Times New Roman" w:cs="Arial" w:ascii="Times New Roman" w:hAnsi="Times New Roman"/>
                <w:lang w:eastAsia="zh-CN"/>
              </w:rPr>
              <w:t>Piduń</w:t>
            </w:r>
          </w:p>
        </w:tc>
        <w:tc>
          <w:tcPr>
            <w:tcW w:w="31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0" w:type="dxa"/>
            </w:tcMar>
          </w:tcPr>
          <w:p>
            <w:pPr>
              <w:pStyle w:val="Normal"/>
              <w:spacing w:lineRule="auto" w:line="240" w:before="0" w:after="0"/>
              <w:jc w:val="center"/>
              <w:rPr>
                <w:rFonts w:ascii="Times New Roman" w:hAnsi="Times New Roman"/>
              </w:rPr>
            </w:pPr>
            <w:r>
              <w:rPr>
                <w:rFonts w:eastAsia="Times New Roman" w:cs="Arial" w:ascii="Times New Roman" w:hAnsi="Times New Roman"/>
                <w:lang w:eastAsia="zh-CN"/>
              </w:rPr>
              <w:t>61</w:t>
            </w:r>
          </w:p>
        </w:tc>
        <w:tc>
          <w:tcPr>
            <w:tcW w:w="28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0" w:type="dxa"/>
            </w:tcMar>
          </w:tcPr>
          <w:p>
            <w:pPr>
              <w:pStyle w:val="Normal"/>
              <w:spacing w:lineRule="auto" w:line="240" w:before="0" w:after="0"/>
              <w:jc w:val="center"/>
              <w:rPr>
                <w:rFonts w:ascii="Times New Roman" w:hAnsi="Times New Roman"/>
              </w:rPr>
            </w:pPr>
            <w:r>
              <w:rPr>
                <w:rFonts w:ascii="Times New Roman" w:hAnsi="Times New Roman"/>
              </w:rPr>
              <w:t>1</w:t>
            </w:r>
          </w:p>
        </w:tc>
      </w:tr>
      <w:tr>
        <w:trPr/>
        <w:tc>
          <w:tcPr>
            <w:tcW w:w="8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0" w:type="dxa"/>
            </w:tcMar>
          </w:tcPr>
          <w:p>
            <w:pPr>
              <w:pStyle w:val="Normal"/>
              <w:spacing w:lineRule="auto" w:line="240" w:before="0" w:after="0"/>
              <w:jc w:val="center"/>
              <w:rPr>
                <w:rFonts w:ascii="Times New Roman" w:hAnsi="Times New Roman"/>
              </w:rPr>
            </w:pPr>
            <w:r>
              <w:rPr>
                <w:rFonts w:eastAsia="Times New Roman" w:cs="Arial" w:ascii="Times New Roman" w:hAnsi="Times New Roman"/>
                <w:lang w:eastAsia="zh-CN"/>
              </w:rPr>
              <w:t>9.</w:t>
            </w:r>
          </w:p>
        </w:tc>
        <w:tc>
          <w:tcPr>
            <w:tcW w:w="27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0" w:type="dxa"/>
            </w:tcMar>
          </w:tcPr>
          <w:p>
            <w:pPr>
              <w:pStyle w:val="Normal"/>
              <w:spacing w:lineRule="auto" w:line="240" w:before="0" w:after="0"/>
              <w:jc w:val="center"/>
              <w:rPr>
                <w:rFonts w:ascii="Times New Roman" w:hAnsi="Times New Roman"/>
              </w:rPr>
            </w:pPr>
            <w:r>
              <w:rPr>
                <w:rFonts w:eastAsia="Times New Roman" w:cs="Arial" w:ascii="Times New Roman" w:hAnsi="Times New Roman"/>
                <w:lang w:eastAsia="zh-CN"/>
              </w:rPr>
              <w:t>Rekownica</w:t>
            </w:r>
          </w:p>
        </w:tc>
        <w:tc>
          <w:tcPr>
            <w:tcW w:w="31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0" w:type="dxa"/>
            </w:tcMar>
          </w:tcPr>
          <w:p>
            <w:pPr>
              <w:pStyle w:val="Normal"/>
              <w:spacing w:lineRule="auto" w:line="240" w:before="0" w:after="0"/>
              <w:jc w:val="center"/>
              <w:rPr>
                <w:rFonts w:ascii="Times New Roman" w:hAnsi="Times New Roman"/>
              </w:rPr>
            </w:pPr>
            <w:r>
              <w:rPr>
                <w:rFonts w:eastAsia="Times New Roman" w:cs="Arial" w:ascii="Times New Roman" w:hAnsi="Times New Roman"/>
                <w:lang w:eastAsia="zh-CN"/>
              </w:rPr>
              <w:t>80</w:t>
            </w:r>
          </w:p>
        </w:tc>
        <w:tc>
          <w:tcPr>
            <w:tcW w:w="28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0" w:type="dxa"/>
            </w:tcMar>
          </w:tcPr>
          <w:p>
            <w:pPr>
              <w:pStyle w:val="Normal"/>
              <w:spacing w:lineRule="auto" w:line="240" w:before="0" w:after="0"/>
              <w:jc w:val="center"/>
              <w:rPr>
                <w:rFonts w:ascii="Times New Roman" w:hAnsi="Times New Roman"/>
              </w:rPr>
            </w:pPr>
            <w:r>
              <w:rPr>
                <w:rFonts w:ascii="Times New Roman" w:hAnsi="Times New Roman"/>
              </w:rPr>
              <w:t>1</w:t>
            </w:r>
          </w:p>
        </w:tc>
      </w:tr>
      <w:tr>
        <w:trPr/>
        <w:tc>
          <w:tcPr>
            <w:tcW w:w="8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0" w:type="dxa"/>
            </w:tcMar>
          </w:tcPr>
          <w:p>
            <w:pPr>
              <w:pStyle w:val="Normal"/>
              <w:spacing w:lineRule="auto" w:line="240" w:before="0" w:after="0"/>
              <w:jc w:val="center"/>
              <w:rPr>
                <w:rFonts w:ascii="Times New Roman" w:hAnsi="Times New Roman"/>
              </w:rPr>
            </w:pPr>
            <w:r>
              <w:rPr>
                <w:rFonts w:eastAsia="Times New Roman" w:cs="Arial" w:ascii="Times New Roman" w:hAnsi="Times New Roman"/>
                <w:lang w:eastAsia="zh-CN"/>
              </w:rPr>
              <w:t>10.</w:t>
            </w:r>
          </w:p>
        </w:tc>
        <w:tc>
          <w:tcPr>
            <w:tcW w:w="27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0" w:type="dxa"/>
            </w:tcMar>
          </w:tcPr>
          <w:p>
            <w:pPr>
              <w:pStyle w:val="Normal"/>
              <w:spacing w:lineRule="auto" w:line="240" w:before="0" w:after="0"/>
              <w:jc w:val="center"/>
              <w:rPr>
                <w:rFonts w:ascii="Times New Roman" w:hAnsi="Times New Roman"/>
              </w:rPr>
            </w:pPr>
            <w:r>
              <w:rPr>
                <w:rFonts w:eastAsia="Times New Roman" w:cs="Arial" w:ascii="Times New Roman" w:hAnsi="Times New Roman"/>
                <w:lang w:eastAsia="zh-CN"/>
              </w:rPr>
              <w:t>Warchały</w:t>
            </w:r>
          </w:p>
        </w:tc>
        <w:tc>
          <w:tcPr>
            <w:tcW w:w="31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0" w:type="dxa"/>
            </w:tcMar>
          </w:tcPr>
          <w:p>
            <w:pPr>
              <w:pStyle w:val="Normal"/>
              <w:spacing w:lineRule="auto" w:line="240" w:before="0" w:after="0"/>
              <w:jc w:val="center"/>
              <w:rPr>
                <w:rFonts w:ascii="Times New Roman" w:hAnsi="Times New Roman"/>
              </w:rPr>
            </w:pPr>
            <w:r>
              <w:rPr>
                <w:rFonts w:eastAsia="Times New Roman" w:cs="Arial" w:ascii="Times New Roman" w:hAnsi="Times New Roman"/>
                <w:lang w:eastAsia="zh-CN"/>
              </w:rPr>
              <w:t>173</w:t>
            </w:r>
          </w:p>
        </w:tc>
        <w:tc>
          <w:tcPr>
            <w:tcW w:w="28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0" w:type="dxa"/>
            </w:tcMar>
          </w:tcPr>
          <w:p>
            <w:pPr>
              <w:pStyle w:val="Normal"/>
              <w:spacing w:lineRule="auto" w:line="240" w:before="0" w:after="0"/>
              <w:jc w:val="center"/>
              <w:rPr>
                <w:rFonts w:ascii="Times New Roman" w:hAnsi="Times New Roman"/>
              </w:rPr>
            </w:pPr>
            <w:r>
              <w:rPr>
                <w:rFonts w:ascii="Times New Roman" w:hAnsi="Times New Roman"/>
              </w:rPr>
              <w:t>6</w:t>
            </w:r>
          </w:p>
        </w:tc>
      </w:tr>
    </w:tbl>
    <w:p>
      <w:pPr>
        <w:pStyle w:val="Normal"/>
        <w:spacing w:lineRule="auto" w:line="240" w:before="0" w:after="0"/>
        <w:rPr>
          <w:rFonts w:ascii="Times New Roman" w:hAnsi="Times New Roman" w:eastAsia="Times New Roman" w:cs="Arial"/>
          <w:lang w:eastAsia="zh-CN"/>
        </w:rPr>
      </w:pPr>
      <w:r>
        <w:rPr>
          <w:rFonts w:eastAsia="Times New Roman" w:cs="Arial" w:ascii="Times New Roman" w:hAnsi="Times New Roman"/>
          <w:lang w:eastAsia="zh-CN"/>
        </w:rPr>
      </w:r>
    </w:p>
    <w:p>
      <w:pPr>
        <w:pStyle w:val="Normal"/>
        <w:spacing w:lineRule="auto" w:line="240" w:before="0" w:after="0"/>
        <w:jc w:val="both"/>
        <w:rPr>
          <w:rFonts w:ascii="Times New Roman" w:hAnsi="Times New Roman"/>
        </w:rPr>
      </w:pPr>
      <w:r>
        <w:rPr>
          <w:rFonts w:eastAsia="Times New Roman" w:cs="Arial" w:ascii="Times New Roman" w:hAnsi="Times New Roman"/>
          <w:lang w:eastAsia="zh-CN"/>
        </w:rPr>
        <w:t>5.2 Odbieranie odpadów komunalnych z terenu nieruchomości niezamieszkałych, stanowiących 75 nieruchomości znajdujące się na terenie Gminy Jedwabno.</w:t>
      </w:r>
    </w:p>
    <w:p>
      <w:pPr>
        <w:pStyle w:val="Normal"/>
        <w:spacing w:lineRule="auto" w:line="240" w:before="0" w:after="0"/>
        <w:rPr>
          <w:rFonts w:ascii="Times New Roman" w:hAnsi="Times New Roman" w:eastAsia="Times New Roman" w:cs="Arial"/>
          <w:lang w:eastAsia="zh-CN"/>
        </w:rPr>
      </w:pPr>
      <w:r>
        <w:rPr>
          <w:rFonts w:eastAsia="Times New Roman" w:cs="Arial" w:ascii="Times New Roman" w:hAnsi="Times New Roman"/>
          <w:lang w:eastAsia="zh-CN"/>
        </w:rPr>
      </w:r>
    </w:p>
    <w:p>
      <w:pPr>
        <w:pStyle w:val="Normal"/>
        <w:spacing w:lineRule="auto" w:line="240" w:before="0" w:after="0"/>
        <w:rPr>
          <w:rFonts w:ascii="Arial" w:hAnsi="Arial" w:eastAsia="Times New Roman" w:cs="Arial"/>
          <w:lang w:eastAsia="zh-CN"/>
        </w:rPr>
      </w:pPr>
      <w:r>
        <w:rPr>
          <w:rFonts w:eastAsia="Times New Roman" w:cs="Arial" w:ascii="Times New Roman" w:hAnsi="Times New Roman"/>
          <w:lang w:eastAsia="zh-CN"/>
        </w:rPr>
        <w:t>5.3 Orientacyjne długości tras przejazdowych</w:t>
      </w:r>
    </w:p>
    <w:tbl>
      <w:tblPr>
        <w:tblStyle w:val="13"/>
        <w:tblW w:w="9640"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55" w:type="dxa"/>
          <w:left w:w="0" w:type="dxa"/>
          <w:bottom w:w="55" w:type="dxa"/>
          <w:right w:w="55" w:type="dxa"/>
        </w:tblCellMar>
      </w:tblPr>
      <w:tblGrid>
        <w:gridCol w:w="628"/>
        <w:gridCol w:w="3830"/>
        <w:gridCol w:w="5182"/>
      </w:tblGrid>
      <w:tr>
        <w:trPr/>
        <w:tc>
          <w:tcPr>
            <w:tcW w:w="6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0" w:type="dxa"/>
            </w:tcMar>
          </w:tcPr>
          <w:p>
            <w:pPr>
              <w:pStyle w:val="Normal"/>
              <w:spacing w:lineRule="auto" w:line="240" w:before="0" w:after="0"/>
              <w:rPr>
                <w:rFonts w:ascii="Arial" w:hAnsi="Arial" w:eastAsia="Times New Roman" w:cs="Arial"/>
                <w:lang w:eastAsia="zh-CN"/>
              </w:rPr>
            </w:pPr>
            <w:r>
              <w:rPr>
                <w:rFonts w:eastAsia="Times New Roman" w:cs="Arial" w:ascii="Times New Roman" w:hAnsi="Times New Roman"/>
                <w:lang w:eastAsia="zh-CN"/>
              </w:rPr>
              <w:t>L.p.</w:t>
            </w:r>
          </w:p>
        </w:tc>
        <w:tc>
          <w:tcPr>
            <w:tcW w:w="38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0" w:type="dxa"/>
            </w:tcMar>
          </w:tcPr>
          <w:p>
            <w:pPr>
              <w:pStyle w:val="Normal"/>
              <w:spacing w:lineRule="auto" w:line="240" w:before="0" w:after="0"/>
              <w:rPr>
                <w:rFonts w:ascii="Arial" w:hAnsi="Arial" w:eastAsia="Times New Roman" w:cs="Arial"/>
                <w:lang w:eastAsia="zh-CN"/>
              </w:rPr>
            </w:pPr>
            <w:r>
              <w:rPr>
                <w:rFonts w:eastAsia="Times New Roman" w:cs="Arial" w:ascii="Times New Roman" w:hAnsi="Times New Roman"/>
                <w:lang w:eastAsia="zh-CN"/>
              </w:rPr>
              <w:t>Miejscowość, ulica</w:t>
            </w:r>
          </w:p>
        </w:tc>
        <w:tc>
          <w:tcPr>
            <w:tcW w:w="51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0" w:type="dxa"/>
            </w:tcMar>
          </w:tcPr>
          <w:p>
            <w:pPr>
              <w:pStyle w:val="Normal"/>
              <w:spacing w:lineRule="auto" w:line="240" w:before="0" w:after="0"/>
              <w:jc w:val="both"/>
              <w:rPr>
                <w:rFonts w:ascii="Arial" w:hAnsi="Arial" w:eastAsia="Times New Roman" w:cs="Arial"/>
                <w:lang w:eastAsia="zh-CN"/>
              </w:rPr>
            </w:pPr>
            <w:r>
              <w:rPr>
                <w:rFonts w:eastAsia="Times New Roman" w:cs="Arial" w:ascii="Times New Roman" w:hAnsi="Times New Roman"/>
                <w:lang w:eastAsia="zh-CN"/>
              </w:rPr>
              <w:t>Orientacyjna długość tras (obliczenia orientacyjne, jako punkt początkowy przyjęto miejscowość Jedwabno, trasy w jedną stronę)</w:t>
            </w:r>
          </w:p>
        </w:tc>
      </w:tr>
      <w:tr>
        <w:trPr/>
        <w:tc>
          <w:tcPr>
            <w:tcW w:w="6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0" w:type="dxa"/>
            </w:tcMar>
          </w:tcPr>
          <w:p>
            <w:pPr>
              <w:pStyle w:val="Normal"/>
              <w:spacing w:lineRule="auto" w:line="240" w:before="0" w:after="0"/>
              <w:rPr>
                <w:rFonts w:ascii="Arial" w:hAnsi="Arial" w:eastAsia="Times New Roman" w:cs="Arial"/>
                <w:lang w:eastAsia="zh-CN"/>
              </w:rPr>
            </w:pPr>
            <w:r>
              <w:rPr>
                <w:rFonts w:eastAsia="Times New Roman" w:cs="Arial" w:ascii="Times New Roman" w:hAnsi="Times New Roman"/>
                <w:lang w:eastAsia="zh-CN"/>
              </w:rPr>
              <w:t>1</w:t>
            </w:r>
          </w:p>
        </w:tc>
        <w:tc>
          <w:tcPr>
            <w:tcW w:w="38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0" w:type="dxa"/>
            </w:tcMar>
          </w:tcPr>
          <w:p>
            <w:pPr>
              <w:pStyle w:val="Normal"/>
              <w:spacing w:lineRule="auto" w:line="240" w:before="0" w:after="0"/>
              <w:rPr>
                <w:rFonts w:ascii="Arial" w:hAnsi="Arial" w:eastAsia="Times New Roman" w:cs="Arial"/>
                <w:lang w:eastAsia="zh-CN"/>
              </w:rPr>
            </w:pPr>
            <w:r>
              <w:rPr>
                <w:rFonts w:eastAsia="Times New Roman" w:cs="Arial" w:ascii="Times New Roman" w:hAnsi="Times New Roman"/>
                <w:lang w:val="pl-PL" w:eastAsia="zh-CN"/>
              </w:rPr>
              <w:t xml:space="preserve">Jedwabno, </w:t>
            </w:r>
            <w:r>
              <w:rPr>
                <w:rFonts w:eastAsia="Times New Roman" w:cs="Arial" w:ascii="Times New Roman" w:hAnsi="Times New Roman"/>
                <w:lang w:eastAsia="zh-CN"/>
              </w:rPr>
              <w:t>Czarny Piec, Dłużek, Jedwabno</w:t>
            </w:r>
          </w:p>
        </w:tc>
        <w:tc>
          <w:tcPr>
            <w:tcW w:w="51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0" w:type="dxa"/>
            </w:tcMar>
          </w:tcPr>
          <w:p>
            <w:pPr>
              <w:pStyle w:val="Normal"/>
              <w:spacing w:lineRule="auto" w:line="240" w:before="0" w:after="0"/>
              <w:rPr>
                <w:rFonts w:ascii="Arial" w:hAnsi="Arial" w:eastAsia="Times New Roman" w:cs="Arial"/>
                <w:lang w:eastAsia="zh-CN"/>
              </w:rPr>
            </w:pPr>
            <w:r>
              <w:rPr>
                <w:rFonts w:eastAsia="Times New Roman" w:cs="Arial" w:ascii="Times New Roman" w:hAnsi="Times New Roman"/>
                <w:lang w:eastAsia="zh-CN"/>
              </w:rPr>
              <w:t>30 km</w:t>
            </w:r>
          </w:p>
        </w:tc>
      </w:tr>
      <w:tr>
        <w:trPr/>
        <w:tc>
          <w:tcPr>
            <w:tcW w:w="6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0" w:type="dxa"/>
            </w:tcMar>
          </w:tcPr>
          <w:p>
            <w:pPr>
              <w:pStyle w:val="Normal"/>
              <w:spacing w:lineRule="auto" w:line="240" w:before="0" w:after="0"/>
              <w:rPr>
                <w:rFonts w:ascii="Arial" w:hAnsi="Arial" w:eastAsia="Times New Roman" w:cs="Arial"/>
                <w:lang w:eastAsia="zh-CN"/>
              </w:rPr>
            </w:pPr>
            <w:r>
              <w:rPr>
                <w:rFonts w:eastAsia="Times New Roman" w:cs="Arial" w:ascii="Times New Roman" w:hAnsi="Times New Roman"/>
                <w:lang w:eastAsia="zh-CN"/>
              </w:rPr>
              <w:t>2</w:t>
            </w:r>
          </w:p>
        </w:tc>
        <w:tc>
          <w:tcPr>
            <w:tcW w:w="38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0" w:type="dxa"/>
            </w:tcMar>
          </w:tcPr>
          <w:p>
            <w:pPr>
              <w:pStyle w:val="Normal"/>
              <w:spacing w:lineRule="auto" w:line="240" w:before="0" w:after="0"/>
              <w:rPr>
                <w:rFonts w:ascii="Arial" w:hAnsi="Arial" w:eastAsia="Times New Roman" w:cs="Arial"/>
                <w:lang w:eastAsia="zh-CN"/>
              </w:rPr>
            </w:pPr>
            <w:r>
              <w:rPr>
                <w:rFonts w:eastAsia="Times New Roman" w:cs="Arial" w:ascii="Times New Roman" w:hAnsi="Times New Roman"/>
                <w:lang w:val="pl-PL" w:eastAsia="zh-CN"/>
              </w:rPr>
              <w:t xml:space="preserve">Jedwabno, </w:t>
            </w:r>
            <w:r>
              <w:rPr>
                <w:rFonts w:eastAsia="Times New Roman" w:cs="Arial" w:ascii="Times New Roman" w:hAnsi="Times New Roman"/>
                <w:lang w:eastAsia="zh-CN"/>
              </w:rPr>
              <w:t>Piduń, Rekownica</w:t>
            </w:r>
          </w:p>
        </w:tc>
        <w:tc>
          <w:tcPr>
            <w:tcW w:w="51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0" w:type="dxa"/>
            </w:tcMar>
          </w:tcPr>
          <w:p>
            <w:pPr>
              <w:pStyle w:val="Normal"/>
              <w:spacing w:lineRule="auto" w:line="240" w:before="0" w:after="0"/>
              <w:rPr>
                <w:rFonts w:ascii="Arial" w:hAnsi="Arial" w:eastAsia="Times New Roman" w:cs="Arial"/>
                <w:lang w:eastAsia="zh-CN"/>
              </w:rPr>
            </w:pPr>
            <w:r>
              <w:rPr>
                <w:rFonts w:eastAsia="Times New Roman" w:cs="Arial" w:ascii="Times New Roman" w:hAnsi="Times New Roman"/>
                <w:lang w:eastAsia="zh-CN"/>
              </w:rPr>
              <w:t>32 km</w:t>
            </w:r>
          </w:p>
        </w:tc>
      </w:tr>
      <w:tr>
        <w:trPr/>
        <w:tc>
          <w:tcPr>
            <w:tcW w:w="6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0" w:type="dxa"/>
            </w:tcMar>
          </w:tcPr>
          <w:p>
            <w:pPr>
              <w:pStyle w:val="Normal"/>
              <w:spacing w:lineRule="auto" w:line="240" w:before="0" w:after="0"/>
              <w:rPr>
                <w:rFonts w:ascii="Arial" w:hAnsi="Arial" w:eastAsia="Times New Roman" w:cs="Arial"/>
                <w:lang w:eastAsia="zh-CN"/>
              </w:rPr>
            </w:pPr>
            <w:r>
              <w:rPr>
                <w:rFonts w:eastAsia="Times New Roman" w:cs="Arial" w:ascii="Times New Roman" w:hAnsi="Times New Roman"/>
                <w:lang w:eastAsia="zh-CN"/>
              </w:rPr>
              <w:t>3</w:t>
            </w:r>
          </w:p>
        </w:tc>
        <w:tc>
          <w:tcPr>
            <w:tcW w:w="38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0" w:type="dxa"/>
            </w:tcMar>
          </w:tcPr>
          <w:p>
            <w:pPr>
              <w:pStyle w:val="Normal"/>
              <w:spacing w:lineRule="auto" w:line="240" w:before="0" w:after="0"/>
              <w:rPr>
                <w:rFonts w:ascii="Arial" w:hAnsi="Arial" w:eastAsia="Times New Roman" w:cs="Arial"/>
                <w:lang w:eastAsia="zh-CN"/>
              </w:rPr>
            </w:pPr>
            <w:r>
              <w:rPr>
                <w:rFonts w:eastAsia="Times New Roman" w:cs="Arial" w:ascii="Times New Roman" w:hAnsi="Times New Roman"/>
                <w:lang w:val="pl-PL" w:eastAsia="zh-CN"/>
              </w:rPr>
              <w:t xml:space="preserve">Jedwabno, </w:t>
            </w:r>
            <w:r>
              <w:rPr>
                <w:rFonts w:eastAsia="Times New Roman" w:cs="Arial" w:ascii="Times New Roman" w:hAnsi="Times New Roman"/>
                <w:lang w:eastAsia="zh-CN"/>
              </w:rPr>
              <w:t>Narty, Warchały, Brajniki</w:t>
            </w:r>
          </w:p>
        </w:tc>
        <w:tc>
          <w:tcPr>
            <w:tcW w:w="51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0" w:type="dxa"/>
            </w:tcMar>
          </w:tcPr>
          <w:p>
            <w:pPr>
              <w:pStyle w:val="Normal"/>
              <w:spacing w:lineRule="auto" w:line="240" w:before="0" w:after="0"/>
              <w:rPr>
                <w:rFonts w:ascii="Arial" w:hAnsi="Arial" w:eastAsia="Times New Roman" w:cs="Arial"/>
                <w:lang w:eastAsia="zh-CN"/>
              </w:rPr>
            </w:pPr>
            <w:r>
              <w:rPr>
                <w:rFonts w:eastAsia="Times New Roman" w:cs="Arial" w:ascii="Times New Roman" w:hAnsi="Times New Roman"/>
                <w:lang w:eastAsia="zh-CN"/>
              </w:rPr>
              <w:t>16 km</w:t>
            </w:r>
          </w:p>
        </w:tc>
      </w:tr>
      <w:tr>
        <w:trPr/>
        <w:tc>
          <w:tcPr>
            <w:tcW w:w="6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0" w:type="dxa"/>
            </w:tcMar>
          </w:tcPr>
          <w:p>
            <w:pPr>
              <w:pStyle w:val="Normal"/>
              <w:spacing w:lineRule="auto" w:line="240" w:before="0" w:after="0"/>
              <w:rPr>
                <w:rFonts w:ascii="Arial" w:hAnsi="Arial" w:eastAsia="Times New Roman" w:cs="Arial"/>
                <w:lang w:eastAsia="zh-CN"/>
              </w:rPr>
            </w:pPr>
            <w:r>
              <w:rPr>
                <w:rFonts w:eastAsia="Times New Roman" w:cs="Arial" w:ascii="Times New Roman" w:hAnsi="Times New Roman"/>
                <w:lang w:eastAsia="zh-CN"/>
              </w:rPr>
              <w:t>4</w:t>
            </w:r>
          </w:p>
        </w:tc>
        <w:tc>
          <w:tcPr>
            <w:tcW w:w="38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0" w:type="dxa"/>
            </w:tcMar>
          </w:tcPr>
          <w:p>
            <w:pPr>
              <w:pStyle w:val="Normal"/>
              <w:spacing w:lineRule="auto" w:line="240" w:before="0" w:after="0"/>
              <w:rPr>
                <w:rFonts w:ascii="Arial" w:hAnsi="Arial" w:eastAsia="Times New Roman" w:cs="Arial"/>
                <w:lang w:eastAsia="zh-CN"/>
              </w:rPr>
            </w:pPr>
            <w:r>
              <w:rPr>
                <w:rFonts w:eastAsia="Times New Roman" w:cs="Arial" w:ascii="Times New Roman" w:hAnsi="Times New Roman"/>
                <w:lang w:val="pl-PL" w:eastAsia="zh-CN"/>
              </w:rPr>
              <w:t xml:space="preserve">Jedwabno, </w:t>
            </w:r>
            <w:r>
              <w:rPr>
                <w:rFonts w:eastAsia="Times New Roman" w:cs="Arial" w:ascii="Times New Roman" w:hAnsi="Times New Roman"/>
                <w:lang w:eastAsia="zh-CN"/>
              </w:rPr>
              <w:t>Burdąg, Małszewo</w:t>
            </w:r>
          </w:p>
        </w:tc>
        <w:tc>
          <w:tcPr>
            <w:tcW w:w="51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0" w:type="dxa"/>
            </w:tcMar>
          </w:tcPr>
          <w:p>
            <w:pPr>
              <w:pStyle w:val="Normal"/>
              <w:spacing w:lineRule="auto" w:line="240" w:before="0" w:after="0"/>
              <w:rPr>
                <w:rFonts w:ascii="Arial" w:hAnsi="Arial" w:eastAsia="Times New Roman" w:cs="Arial"/>
                <w:lang w:eastAsia="zh-CN"/>
              </w:rPr>
            </w:pPr>
            <w:r>
              <w:rPr>
                <w:rFonts w:eastAsia="Times New Roman" w:cs="Arial" w:ascii="Times New Roman" w:hAnsi="Times New Roman"/>
                <w:lang w:eastAsia="zh-CN"/>
              </w:rPr>
              <w:t>27 km</w:t>
            </w:r>
          </w:p>
        </w:tc>
      </w:tr>
    </w:tbl>
    <w:p>
      <w:pPr>
        <w:pStyle w:val="Normal"/>
        <w:spacing w:lineRule="auto" w:line="240" w:before="0" w:after="0"/>
        <w:rPr>
          <w:rFonts w:ascii="Times New Roman" w:hAnsi="Times New Roman" w:eastAsia="Times New Roman" w:cs="Arial"/>
          <w:highlight w:val="yellow"/>
          <w:lang w:eastAsia="zh-CN"/>
        </w:rPr>
      </w:pPr>
      <w:r>
        <w:rPr>
          <w:rFonts w:eastAsia="Times New Roman" w:cs="Arial" w:ascii="Times New Roman" w:hAnsi="Times New Roman"/>
          <w:highlight w:val="yellow"/>
          <w:lang w:eastAsia="zh-CN"/>
        </w:rPr>
      </w:r>
    </w:p>
    <w:p>
      <w:pPr>
        <w:pStyle w:val="Normal"/>
        <w:spacing w:lineRule="auto" w:line="240" w:before="0" w:after="0"/>
        <w:rPr>
          <w:rFonts w:ascii="Arial" w:hAnsi="Arial" w:eastAsia="Times New Roman" w:cs="Arial"/>
          <w:lang w:eastAsia="zh-CN"/>
        </w:rPr>
      </w:pPr>
      <w:r>
        <w:rPr>
          <w:rFonts w:eastAsia="Times New Roman" w:cs="Arial" w:ascii="Times New Roman" w:hAnsi="Times New Roman"/>
          <w:lang w:eastAsia="zh-CN"/>
        </w:rPr>
        <w:t>6. Obowiązki Wykonawcy przed rozpoczęciem i w trakcie realizacji zamówienia</w:t>
      </w:r>
    </w:p>
    <w:p>
      <w:pPr>
        <w:pStyle w:val="Normal"/>
        <w:spacing w:lineRule="auto" w:line="240" w:before="0" w:after="0"/>
        <w:rPr>
          <w:rFonts w:ascii="Times New Roman" w:hAnsi="Times New Roman" w:eastAsia="Times New Roman" w:cs="Arial"/>
          <w:lang w:eastAsia="zh-CN"/>
        </w:rPr>
      </w:pPr>
      <w:r>
        <w:rPr>
          <w:rFonts w:eastAsia="Times New Roman" w:cs="Arial" w:ascii="Times New Roman" w:hAnsi="Times New Roman"/>
          <w:lang w:eastAsia="zh-CN"/>
        </w:rPr>
      </w:r>
    </w:p>
    <w:p>
      <w:pPr>
        <w:pStyle w:val="Normal"/>
        <w:spacing w:lineRule="auto" w:line="240" w:before="0" w:after="0"/>
        <w:jc w:val="both"/>
        <w:rPr>
          <w:rFonts w:ascii="Times New Roman" w:hAnsi="Times New Roman"/>
        </w:rPr>
      </w:pPr>
      <w:r>
        <w:rPr>
          <w:rFonts w:eastAsia="Times New Roman" w:cs="Arial" w:ascii="Times New Roman" w:hAnsi="Times New Roman"/>
          <w:lang w:eastAsia="zh-CN"/>
        </w:rPr>
        <w:t xml:space="preserve">6.1 Po podpisaniu umowy niezwłocznie przed rozpoczęciem realizacji zamówienia Zamawiający dostarczy Wykonawcy szczegółowy </w:t>
      </w:r>
      <w:r>
        <w:rPr>
          <w:rFonts w:eastAsia="Times New Roman" w:cs="Arial" w:ascii="Times New Roman" w:hAnsi="Times New Roman"/>
          <w:b/>
          <w:bCs/>
          <w:lang w:eastAsia="zh-CN"/>
        </w:rPr>
        <w:t>wykaz adresowy nieruchomości</w:t>
      </w:r>
      <w:r>
        <w:rPr>
          <w:rFonts w:eastAsia="Times New Roman" w:cs="Arial" w:ascii="Times New Roman" w:hAnsi="Times New Roman"/>
          <w:lang w:eastAsia="zh-CN"/>
        </w:rPr>
        <w:t xml:space="preserve"> objętych umową odbioru odpadów. Wykonawca zobowiązany jest sporządzić harmonogram (w formie papierowej</w:t>
        <w:br/>
        <w:t xml:space="preserve">i elektronicznej) na wszystkie miesiące trwania umowy. Harmonogram winien być </w:t>
      </w:r>
      <w:r>
        <w:rPr>
          <w:rFonts w:eastAsia="Times New Roman" w:cs="Arial" w:ascii="Times New Roman" w:hAnsi="Times New Roman"/>
          <w:b/>
          <w:bCs/>
          <w:lang w:eastAsia="zh-CN"/>
        </w:rPr>
        <w:t>uzgodniony</w:t>
        <w:br/>
        <w:t>z Zamawiającym</w:t>
      </w:r>
      <w:r>
        <w:rPr>
          <w:rFonts w:eastAsia="Times New Roman" w:cs="Arial" w:ascii="Times New Roman" w:hAnsi="Times New Roman"/>
          <w:lang w:eastAsia="zh-CN"/>
        </w:rPr>
        <w:t xml:space="preserve"> przed rozpoczęciem usługi. Pierwszy harmonogram na miesiąc styczeń 2018 r. Wykonawca musi przedstawić Zamawiającemu do akceptacji w dniu podpisania umowy. Sporządzony harmonogram musi być dostarczany tak, aby właściciele nieruchomości niezamieszkałych, domków letniskowych oraz innych nieruchomości wykorzystywanych na cele rekreacyjno – wypoczynkowe mogli w łatwy sposób przygotować odpady do odebrania. Z uwagi na objęcie przedmiotem zamówienia domków letniskowych oraz innych nieruchomości wykorzystywanych na cele rekreacyjno – wypoczynkowe </w:t>
      </w:r>
      <w:r>
        <w:rPr>
          <w:rFonts w:eastAsia="Times New Roman" w:cs="Arial" w:ascii="Times New Roman" w:hAnsi="Times New Roman"/>
          <w:color w:val="00000A"/>
          <w:lang w:eastAsia="zh-CN"/>
        </w:rPr>
        <w:t xml:space="preserve">Wykonawca jest zobowiązany dokonywać odbioru odpadów niesegregowanych (zmieszanych) </w:t>
      </w:r>
      <w:r>
        <w:rPr>
          <w:rFonts w:eastAsia="Times New Roman" w:cs="Arial" w:ascii="Times New Roman" w:hAnsi="Times New Roman"/>
          <w:lang w:eastAsia="zh-CN"/>
        </w:rPr>
        <w:t>w poniedziałek.</w:t>
      </w:r>
    </w:p>
    <w:p>
      <w:pPr>
        <w:pStyle w:val="Normal"/>
        <w:spacing w:lineRule="auto" w:line="240" w:before="0" w:after="0"/>
        <w:jc w:val="both"/>
        <w:rPr>
          <w:rFonts w:ascii="Times New Roman" w:hAnsi="Times New Roman" w:eastAsia="Times New Roman" w:cs="Arial"/>
          <w:lang w:eastAsia="zh-CN"/>
        </w:rPr>
      </w:pPr>
      <w:r>
        <w:rPr>
          <w:rFonts w:eastAsia="Times New Roman" w:cs="Arial" w:ascii="Times New Roman" w:hAnsi="Times New Roman"/>
          <w:lang w:eastAsia="zh-CN"/>
        </w:rPr>
      </w:r>
    </w:p>
    <w:p>
      <w:pPr>
        <w:pStyle w:val="Normal"/>
        <w:spacing w:lineRule="auto" w:line="240" w:before="0" w:after="0"/>
        <w:jc w:val="both"/>
        <w:rPr>
          <w:rFonts w:ascii="Times New Roman" w:hAnsi="Times New Roman"/>
        </w:rPr>
      </w:pPr>
      <w:r>
        <w:rPr>
          <w:rFonts w:eastAsia="Times New Roman" w:cs="Arial" w:ascii="Times New Roman" w:hAnsi="Times New Roman"/>
          <w:lang w:eastAsia="zh-CN"/>
        </w:rPr>
        <w:t>6.2 Wykonawca jest zobowiązany do przekazywania Zamawiającemu półrocznych sprawozdań zgodnie z obowiązkami i wymogami wynikającymi z art. 9n ust. 1</w:t>
      </w:r>
      <w:r>
        <w:rPr>
          <w:rFonts w:eastAsia="Times New Roman" w:cs="Arial" w:ascii="Times New Roman" w:hAnsi="Times New Roman"/>
          <w:lang w:val="pl-PL" w:eastAsia="zh-CN"/>
        </w:rPr>
        <w:t>-6</w:t>
      </w:r>
      <w:r>
        <w:rPr>
          <w:rFonts w:eastAsia="Times New Roman" w:cs="Arial" w:ascii="Times New Roman" w:hAnsi="Times New Roman"/>
          <w:lang w:eastAsia="zh-CN"/>
        </w:rPr>
        <w:t xml:space="preserve"> ustawy</w:t>
      </w:r>
      <w:r>
        <w:rPr>
          <w:rFonts w:eastAsia="Times New Roman" w:cs="Arial" w:ascii="Times New Roman" w:hAnsi="Times New Roman"/>
          <w:lang w:val="pl-PL" w:eastAsia="zh-CN"/>
        </w:rPr>
        <w:t xml:space="preserve"> </w:t>
      </w:r>
      <w:r>
        <w:rPr>
          <w:rFonts w:eastAsia="Times New Roman" w:cs="Arial" w:ascii="Times New Roman" w:hAnsi="Times New Roman"/>
          <w:lang w:eastAsia="zh-CN"/>
        </w:rPr>
        <w:t>z dnia 13 września 1996 roku</w:t>
        <w:br/>
        <w:t xml:space="preserve">o utrzymaniu czystości i porządku w gminach </w:t>
      </w:r>
      <w:r>
        <w:rPr>
          <w:rFonts w:eastAsia="Andale Sans UI;Arial Unicode MS" w:cs="Palatino Linotype" w:ascii="Times New Roman" w:hAnsi="Times New Roman"/>
          <w:sz w:val="22"/>
          <w:szCs w:val="22"/>
          <w:lang w:eastAsia="zh-CN" w:bidi="zxx"/>
        </w:rPr>
        <w:t>(Dz. U. z 2017 r. poz. 1289 z póź. zm.)</w:t>
      </w:r>
      <w:r>
        <w:rPr>
          <w:rFonts w:eastAsia="Times New Roman" w:cs="Arial" w:ascii="Times New Roman" w:hAnsi="Times New Roman"/>
          <w:lang w:eastAsia="zh-CN"/>
        </w:rPr>
        <w:t xml:space="preserve"> oraz</w:t>
        <w:br/>
        <w:t xml:space="preserve">z załącznikiem nr 1 Rozporządzenia Ministra Środowiska z dnia 17 czerwca 2016 r. w sprawie wzorów sprawozdań o odebranych i zebranych odpadach komunalnych, odebranych nieczystościach ciekłych oraz realizacji zadań z zakresu gospodarki odpadami komunalnymi </w:t>
      </w:r>
      <w:r>
        <w:rPr>
          <w:rFonts w:eastAsia="Andale Sans UI;Arial Unicode MS" w:cs="Palatino Linotype" w:ascii="Times New Roman" w:hAnsi="Times New Roman"/>
          <w:sz w:val="22"/>
          <w:szCs w:val="22"/>
          <w:lang w:eastAsia="zh-CN" w:bidi="zxx"/>
        </w:rPr>
        <w:t>(Dz. U. z 2016 roku, poz. 934)</w:t>
      </w:r>
      <w:r>
        <w:rPr>
          <w:rFonts w:eastAsia="Times New Roman" w:cs="Arial" w:ascii="Times New Roman" w:hAnsi="Times New Roman"/>
          <w:lang w:eastAsia="zh-CN"/>
        </w:rPr>
        <w:t>.</w:t>
      </w:r>
    </w:p>
    <w:p>
      <w:pPr>
        <w:pStyle w:val="Normal"/>
        <w:spacing w:lineRule="auto" w:line="240" w:before="0" w:after="0"/>
        <w:rPr>
          <w:rFonts w:ascii="Times New Roman" w:hAnsi="Times New Roman" w:eastAsia="Times New Roman" w:cs="Arial"/>
          <w:highlight w:val="yellow"/>
          <w:lang w:eastAsia="zh-CN"/>
        </w:rPr>
      </w:pPr>
      <w:r>
        <w:rPr>
          <w:rFonts w:eastAsia="Times New Roman" w:cs="Arial" w:ascii="Times New Roman" w:hAnsi="Times New Roman"/>
          <w:highlight w:val="yellow"/>
          <w:lang w:eastAsia="zh-CN"/>
        </w:rPr>
      </w:r>
    </w:p>
    <w:p>
      <w:pPr>
        <w:pStyle w:val="Normal"/>
        <w:spacing w:lineRule="auto" w:line="240" w:before="0" w:after="0"/>
        <w:jc w:val="both"/>
        <w:rPr>
          <w:rFonts w:ascii="Times New Roman" w:hAnsi="Times New Roman"/>
        </w:rPr>
      </w:pPr>
      <w:r>
        <w:rPr>
          <w:rFonts w:eastAsia="Times New Roman" w:cs="Arial" w:ascii="Times New Roman" w:hAnsi="Times New Roman"/>
          <w:lang w:eastAsia="zh-CN"/>
        </w:rPr>
        <w:t xml:space="preserve">6.3 </w:t>
      </w:r>
      <w:r>
        <w:rPr>
          <w:rFonts w:eastAsia="Times New Roman" w:cs="Arial" w:ascii="Times New Roman" w:hAnsi="Times New Roman"/>
          <w:u w:val="single"/>
          <w:lang w:eastAsia="zh-CN"/>
        </w:rPr>
        <w:t>Ilość nieruchomości niezamieszkałych, domków letniskowych oraz innych nieruchomości wykorzystywanych na cele rekreacyjno – wypoczynkowe</w:t>
      </w:r>
      <w:r>
        <w:rPr>
          <w:rFonts w:cs="Arial" w:ascii="Times New Roman" w:hAnsi="Times New Roman"/>
          <w:u w:val="single"/>
        </w:rPr>
        <w:t xml:space="preserve"> jest orientacyjna</w:t>
      </w:r>
      <w:r>
        <w:rPr>
          <w:rFonts w:cs="Arial" w:ascii="Times New Roman" w:hAnsi="Times New Roman"/>
        </w:rPr>
        <w:t xml:space="preserve">. Zamawiający zastrzega sobie prawo jakiejkolwiek zmiany ilości nieruchomości. </w:t>
      </w:r>
      <w:r>
        <w:rPr>
          <w:rFonts w:eastAsia="Times New Roman" w:cs="Arial" w:ascii="Times New Roman" w:hAnsi="Times New Roman"/>
          <w:lang w:eastAsia="zh-CN"/>
        </w:rPr>
        <w:t>Ilość punktów adresowych podczas trwania umowy może wzrastać lub maleć i jest zależna od złożonych deklaracji</w:t>
      </w:r>
      <w:r>
        <w:rPr>
          <w:rFonts w:eastAsia="Times New Roman" w:cs="Arial" w:ascii="Times New Roman" w:hAnsi="Times New Roman"/>
          <w:lang w:val="pl-PL" w:eastAsia="zh-CN"/>
        </w:rPr>
        <w:t xml:space="preserve"> </w:t>
      </w:r>
      <w:r>
        <w:rPr>
          <w:rFonts w:eastAsia="Times New Roman" w:cs="Arial" w:ascii="Times New Roman" w:hAnsi="Times New Roman"/>
          <w:lang w:eastAsia="zh-CN"/>
        </w:rPr>
        <w:t>o wysokości odpadów komunalnych od właścicieli nieruchomości. Według zamawiającego ilość nieruchomości nie jest tożsama z ilością nieruchomości niezamieszkałych oraz domków letniskowych i innych nieruchomości wykorzystywanych na cele rekreacyjno – wypoczynkowe. Ilość właścicieli nieruchomości zostanie przekazana Wykonawcy po złożeniu deklaracji</w:t>
      </w:r>
      <w:r>
        <w:rPr>
          <w:rFonts w:eastAsia="Times New Roman" w:cs="Arial" w:ascii="Times New Roman" w:hAnsi="Times New Roman"/>
          <w:lang w:val="pl-PL" w:eastAsia="zh-CN"/>
        </w:rPr>
        <w:t xml:space="preserve"> </w:t>
      </w:r>
      <w:r>
        <w:rPr>
          <w:rFonts w:eastAsia="Times New Roman" w:cs="Arial" w:ascii="Times New Roman" w:hAnsi="Times New Roman"/>
          <w:lang w:eastAsia="zh-CN"/>
        </w:rPr>
        <w:t>o wysokości opłaty za gospodarowanie odpadami komunalnymi przez mieszkańców Gminy Jedwabno.</w:t>
      </w:r>
    </w:p>
    <w:p>
      <w:pPr>
        <w:pStyle w:val="Normal"/>
        <w:spacing w:lineRule="auto" w:line="240" w:before="0" w:after="0"/>
        <w:rPr>
          <w:rFonts w:ascii="Times New Roman" w:hAnsi="Times New Roman" w:eastAsia="Times New Roman" w:cs="Arial"/>
          <w:highlight w:val="yellow"/>
          <w:lang w:eastAsia="zh-CN"/>
        </w:rPr>
      </w:pPr>
      <w:r>
        <w:rPr>
          <w:rFonts w:eastAsia="Times New Roman" w:cs="Arial" w:ascii="Times New Roman" w:hAnsi="Times New Roman"/>
          <w:highlight w:val="yellow"/>
          <w:lang w:eastAsia="zh-CN"/>
        </w:rPr>
      </w:r>
    </w:p>
    <w:p>
      <w:pPr>
        <w:pStyle w:val="Normal"/>
        <w:spacing w:lineRule="auto" w:line="240" w:before="0" w:after="0"/>
        <w:jc w:val="both"/>
        <w:rPr>
          <w:rFonts w:ascii="Times New Roman" w:hAnsi="Times New Roman"/>
        </w:rPr>
      </w:pPr>
      <w:r>
        <w:rPr>
          <w:rFonts w:eastAsia="Times New Roman" w:cs="Arial" w:ascii="Times New Roman" w:hAnsi="Times New Roman"/>
          <w:lang w:eastAsia="zh-CN"/>
        </w:rPr>
        <w:t>6.4 Wykonawca zobowiązany jest do monitorowania obowiązku ciążącego na Właścicielu nieruchomości wynikającego ze złożonej deklaracji w zakresie selektywnego zbierania odpadów komunalnych. W przypadku stwierdzenia, że właściciel nieruchomości nie wywiązuje się</w:t>
        <w:br/>
        <w:t>z zadeklarowanego obowiązku w zakresie segregacji odpadów, Wykonawca odbiera odpady jako zmieszane. Wykonawca zobowiązany jest w terminie 2 dni od dnia zaistnienia opisanej sytuacji do pisemnego lub drogą elektroniczną poinformowania Zamawiającego o nie wywiązywaniu się</w:t>
        <w:br/>
        <w:t>z obowiązku segregacji odpadów przez Właściciela nieruchomości. Do informacji Wykonawca zobowiązany jest dołączyć dokumentację umożliwiającą identyfikację nieruchomości i zdjęcie fotograficzne.</w:t>
      </w:r>
    </w:p>
    <w:p>
      <w:pPr>
        <w:pStyle w:val="Normal"/>
        <w:spacing w:lineRule="auto" w:line="240" w:before="0" w:after="0"/>
        <w:rPr>
          <w:rFonts w:ascii="Times New Roman" w:hAnsi="Times New Roman" w:eastAsia="Times New Roman" w:cs="Arial"/>
          <w:highlight w:val="yellow"/>
          <w:lang w:eastAsia="zh-CN"/>
        </w:rPr>
      </w:pPr>
      <w:r>
        <w:rPr>
          <w:rFonts w:eastAsia="Times New Roman" w:cs="Arial" w:ascii="Times New Roman" w:hAnsi="Times New Roman"/>
          <w:highlight w:val="yellow"/>
          <w:lang w:eastAsia="zh-CN"/>
        </w:rPr>
      </w:r>
    </w:p>
    <w:p>
      <w:pPr>
        <w:pStyle w:val="Normal"/>
        <w:spacing w:lineRule="auto" w:line="240" w:before="0" w:after="0"/>
        <w:jc w:val="both"/>
        <w:rPr>
          <w:rFonts w:ascii="Times New Roman" w:hAnsi="Times New Roman"/>
        </w:rPr>
      </w:pPr>
      <w:r>
        <w:rPr>
          <w:rFonts w:eastAsia="Times New Roman" w:cs="Arial" w:ascii="Times New Roman" w:hAnsi="Times New Roman"/>
          <w:lang w:eastAsia="zh-CN"/>
        </w:rPr>
        <w:t>6.5 Wykonawca zobowiązany jest do ważenia wszystkich odpadów komunalnych na legalizowanej wadze i przechowywania dokumentacji pomiarów do wglądu przez Zamawiającego przez okres wykonywania zamówienia.</w:t>
      </w:r>
    </w:p>
    <w:p>
      <w:pPr>
        <w:pStyle w:val="Normal"/>
        <w:spacing w:lineRule="auto" w:line="240" w:before="0" w:after="0"/>
        <w:jc w:val="both"/>
        <w:rPr>
          <w:rFonts w:ascii="Times New Roman" w:hAnsi="Times New Roman" w:eastAsia="Times New Roman" w:cs="Arial"/>
          <w:lang w:eastAsia="zh-CN"/>
        </w:rPr>
      </w:pPr>
      <w:r>
        <w:rPr>
          <w:rFonts w:eastAsia="Times New Roman" w:cs="Arial" w:ascii="Times New Roman" w:hAnsi="Times New Roman"/>
          <w:lang w:eastAsia="zh-CN"/>
        </w:rPr>
      </w:r>
    </w:p>
    <w:p>
      <w:pPr>
        <w:pStyle w:val="Normal"/>
        <w:spacing w:lineRule="auto" w:line="240" w:before="0" w:after="0"/>
        <w:jc w:val="both"/>
        <w:rPr>
          <w:rFonts w:ascii="Arial" w:hAnsi="Arial" w:eastAsia="Times New Roman" w:cs="Arial"/>
          <w:lang w:eastAsia="zh-CN"/>
        </w:rPr>
      </w:pPr>
      <w:r>
        <w:rPr>
          <w:rFonts w:eastAsia="Times New Roman" w:cs="Arial" w:ascii="Times New Roman" w:hAnsi="Times New Roman"/>
          <w:lang w:eastAsia="zh-CN"/>
        </w:rPr>
        <w:t>6.6 Wykonawca zobowiązany jest do świadczenia usług dodatkowych za dodatkową opłatą na wniosek Właściciela nieruchomości w zakresie odbioru dodatkowych ilości odpadów.</w:t>
      </w:r>
    </w:p>
    <w:p>
      <w:pPr>
        <w:pStyle w:val="Normal"/>
        <w:spacing w:lineRule="auto" w:line="240" w:before="0" w:after="0"/>
        <w:jc w:val="both"/>
        <w:rPr>
          <w:rFonts w:ascii="Times New Roman" w:hAnsi="Times New Roman" w:eastAsia="Times New Roman" w:cs="Arial"/>
          <w:lang w:eastAsia="zh-CN"/>
        </w:rPr>
      </w:pPr>
      <w:r>
        <w:rPr>
          <w:rFonts w:eastAsia="Times New Roman" w:cs="Arial" w:ascii="Times New Roman" w:hAnsi="Times New Roman"/>
          <w:lang w:eastAsia="zh-CN"/>
        </w:rPr>
      </w:r>
    </w:p>
    <w:p>
      <w:pPr>
        <w:pStyle w:val="Normal"/>
        <w:spacing w:lineRule="auto" w:line="240" w:before="0" w:after="0"/>
        <w:jc w:val="both"/>
        <w:rPr>
          <w:rFonts w:ascii="Times New Roman" w:hAnsi="Times New Roman"/>
        </w:rPr>
      </w:pPr>
      <w:r>
        <w:rPr>
          <w:rFonts w:eastAsia="Times New Roman" w:cs="Arial" w:ascii="Times New Roman" w:hAnsi="Times New Roman"/>
          <w:lang w:eastAsia="zh-CN"/>
        </w:rPr>
        <w:t>6.7</w:t>
      </w:r>
      <w:r>
        <w:rPr>
          <w:rFonts w:eastAsia="Times New Roman" w:cs="Arial" w:ascii="Times New Roman" w:hAnsi="Times New Roman"/>
          <w:color w:val="00000A"/>
          <w:lang w:eastAsia="zh-CN"/>
        </w:rPr>
        <w:t xml:space="preserve"> Wykonawca ma obowiązek przekazania odebranych od właścicieli nieruchomości niezamieszkałych, domków letniskowych oraz innych nieruchomości wykorzystywanych na cele rekreacyjno-wypoczynkowe położonych na terenie gminy Jedwabno zebranych odpadów komunalnych, zużytych baterii, przeterminowanych leków do stacji przeładunkowej w Trelkowie lub ZGOK Olsztyn.</w:t>
      </w:r>
    </w:p>
    <w:p>
      <w:pPr>
        <w:pStyle w:val="Normal"/>
        <w:spacing w:lineRule="auto" w:line="240" w:before="0" w:after="0"/>
        <w:jc w:val="both"/>
        <w:rPr>
          <w:rFonts w:ascii="Times New Roman" w:hAnsi="Times New Roman" w:eastAsia="Times New Roman" w:cs="Arial"/>
          <w:lang w:eastAsia="zh-CN"/>
        </w:rPr>
      </w:pPr>
      <w:r>
        <w:rPr>
          <w:rFonts w:eastAsia="Times New Roman" w:cs="Arial" w:ascii="Times New Roman" w:hAnsi="Times New Roman"/>
          <w:lang w:eastAsia="zh-CN"/>
        </w:rPr>
      </w:r>
    </w:p>
    <w:p>
      <w:pPr>
        <w:pStyle w:val="Normal"/>
        <w:spacing w:lineRule="auto" w:line="240" w:before="0" w:after="0"/>
        <w:jc w:val="both"/>
        <w:rPr>
          <w:rFonts w:ascii="Times New Roman" w:hAnsi="Times New Roman"/>
        </w:rPr>
      </w:pPr>
      <w:r>
        <w:rPr>
          <w:rFonts w:eastAsia="Times New Roman" w:cs="Arial" w:ascii="Times New Roman" w:hAnsi="Times New Roman"/>
          <w:lang w:eastAsia="zh-CN"/>
        </w:rPr>
        <w:t>6.8 Odpady zebrane od właścicieli nieruchomości z terenu Gminy Jedwabno Wykonawca zobowiązany jest (przekazać do odzysku lub unieszkodliwiania zgodnie z obowiązującym prawem, w tym wymaganiami ochrony środowiska); poza terenem Gminy Jedwabno, kierując się treścią zawartą</w:t>
        <w:br/>
        <w:t>w aktualnym Planie Gospodarki Odpadami dla Województwa Warmińsko-Mazurskiego.</w:t>
      </w:r>
    </w:p>
    <w:p>
      <w:pPr>
        <w:pStyle w:val="Normal"/>
        <w:spacing w:lineRule="auto" w:line="240" w:before="0" w:after="0"/>
        <w:jc w:val="both"/>
        <w:rPr>
          <w:rFonts w:ascii="Times New Roman" w:hAnsi="Times New Roman" w:eastAsia="Times New Roman" w:cs="Arial"/>
          <w:lang w:eastAsia="zh-CN"/>
        </w:rPr>
      </w:pPr>
      <w:r>
        <w:rPr>
          <w:rFonts w:eastAsia="Times New Roman" w:cs="Arial" w:ascii="Times New Roman" w:hAnsi="Times New Roman"/>
          <w:lang w:eastAsia="zh-CN"/>
        </w:rPr>
      </w:r>
    </w:p>
    <w:p>
      <w:pPr>
        <w:pStyle w:val="Normal"/>
        <w:spacing w:lineRule="auto" w:line="240" w:before="0" w:after="0"/>
        <w:jc w:val="both"/>
        <w:rPr>
          <w:rFonts w:ascii="Times New Roman" w:hAnsi="Times New Roman"/>
        </w:rPr>
      </w:pPr>
      <w:r>
        <w:rPr>
          <w:rFonts w:eastAsia="Times New Roman" w:cs="Arial" w:ascii="Times New Roman" w:hAnsi="Times New Roman"/>
          <w:lang w:eastAsia="zh-CN"/>
        </w:rPr>
        <w:t xml:space="preserve">6.9 </w:t>
      </w:r>
      <w:r>
        <w:rPr>
          <w:rFonts w:eastAsia="Times New Roman" w:cs="Arial" w:ascii="Times New Roman" w:hAnsi="Times New Roman"/>
          <w:color w:val="00000A"/>
          <w:lang w:eastAsia="pl-PL"/>
        </w:rPr>
        <w:t xml:space="preserve">Zamawiający stosownie do art. 29 ust. 3a ustawy Pzp, określa obowiązek zatrudnienia na podstawie umowy o pracę osób wykonujących następujące czynności w zakresie realizacji zamówienia tj: kierowanie pojazdami, jeżeli wykonywanie tych czynności będzie w przypadku danego wykonawcy polegało na wykonywaniu pracy w rozumieniu przepisów kodeksu pracy. Obowiązek ten dotyczy także podwykonawców – wykonawca zobowiązany jest zawrzeć w każdej umowie o podwykonawstwo stosowne zapisy zobowiązujące podwykonawców do zatrudnienia na umowę o pracę osób wykonujących wskazane czynności. Szczegółowe zasady dokumentowania zatrudnienia na podstawie umowy o pracę oraz kontrolowanie tego obowiązku przez zamawiającego zawarto we wzorze umowy </w:t>
      </w:r>
      <w:r>
        <w:rPr>
          <w:rFonts w:eastAsia="Times New Roman" w:cs="Arial" w:ascii="Times New Roman" w:hAnsi="Times New Roman"/>
          <w:lang w:eastAsia="pl-PL"/>
        </w:rPr>
        <w:t xml:space="preserve">stanowiącym załącznik nr 5 </w:t>
      </w:r>
      <w:r>
        <w:rPr>
          <w:rFonts w:eastAsia="Times New Roman" w:cs="Arial" w:ascii="Times New Roman" w:hAnsi="Times New Roman"/>
          <w:color w:val="00000A"/>
          <w:lang w:eastAsia="pl-PL"/>
        </w:rPr>
        <w:t>do SIWZ.</w:t>
      </w:r>
      <w:r>
        <w:rPr>
          <w:rFonts w:eastAsia="Times New Roman" w:cs="Arial" w:ascii="Times New Roman" w:hAnsi="Times New Roman"/>
          <w:color w:val="FF0000"/>
          <w:lang w:eastAsia="pl-PL"/>
        </w:rPr>
        <w:t xml:space="preserve"> </w:t>
      </w:r>
    </w:p>
    <w:p>
      <w:pPr>
        <w:pStyle w:val="Normal"/>
        <w:spacing w:lineRule="auto" w:line="240" w:before="0" w:after="0"/>
        <w:jc w:val="both"/>
        <w:rPr>
          <w:rFonts w:ascii="Times New Roman" w:hAnsi="Times New Roman" w:eastAsia="Times New Roman" w:cs="Arial"/>
          <w:b/>
          <w:b/>
          <w:lang w:eastAsia="zh-CN"/>
        </w:rPr>
      </w:pPr>
      <w:r>
        <w:rPr>
          <w:rFonts w:eastAsia="Times New Roman" w:cs="Arial" w:ascii="Times New Roman" w:hAnsi="Times New Roman"/>
          <w:b/>
          <w:lang w:eastAsia="zh-CN"/>
        </w:rPr>
      </w:r>
    </w:p>
    <w:p>
      <w:pPr>
        <w:pStyle w:val="Normal"/>
        <w:spacing w:lineRule="auto" w:line="240" w:before="0" w:after="0"/>
        <w:jc w:val="both"/>
        <w:rPr>
          <w:rFonts w:ascii="Arial" w:hAnsi="Arial" w:eastAsia="Times New Roman" w:cs="Arial"/>
          <w:b/>
          <w:b/>
          <w:lang w:eastAsia="zh-CN"/>
        </w:rPr>
      </w:pPr>
      <w:r>
        <w:rPr>
          <w:rFonts w:eastAsia="Times New Roman" w:cs="Arial" w:ascii="Times New Roman" w:hAnsi="Times New Roman"/>
          <w:b/>
          <w:lang w:eastAsia="zh-CN"/>
        </w:rPr>
        <w:t>IV. Termin wykonania zamówienia</w:t>
      </w:r>
    </w:p>
    <w:p>
      <w:pPr>
        <w:pStyle w:val="Normal"/>
        <w:widowControl w:val="false"/>
        <w:suppressAutoHyphens w:val="true"/>
        <w:spacing w:lineRule="auto" w:line="240" w:before="0" w:after="120"/>
        <w:jc w:val="both"/>
        <w:rPr/>
      </w:pPr>
      <w:r>
        <w:rPr>
          <w:rFonts w:eastAsia="Lucida Sans Unicode" w:cs="Arial" w:ascii="Times New Roman" w:hAnsi="Times New Roman"/>
          <w:lang w:eastAsia="zh-CN" w:bidi="pl-PL"/>
        </w:rPr>
        <w:t xml:space="preserve">Termin wykonania zamówienia </w:t>
      </w:r>
      <w:r>
        <w:rPr>
          <w:rFonts w:eastAsia="Lucida Sans Unicode" w:cs="Arial" w:ascii="Times New Roman" w:hAnsi="Times New Roman"/>
          <w:color w:val="00000A"/>
          <w:lang w:eastAsia="ar-SA"/>
        </w:rPr>
        <w:t>– od dnia 01.01.2018 r. do 31.12.2018 r.</w:t>
      </w:r>
    </w:p>
    <w:p>
      <w:pPr>
        <w:pStyle w:val="Normal"/>
        <w:widowControl w:val="false"/>
        <w:suppressAutoHyphens w:val="true"/>
        <w:spacing w:lineRule="auto" w:line="240" w:before="0" w:after="120"/>
        <w:jc w:val="both"/>
        <w:rPr>
          <w:rFonts w:ascii="Arial" w:hAnsi="Arial" w:eastAsia="Lucida Sans Unicode" w:cs="Arial"/>
          <w:b/>
          <w:b/>
          <w:color w:val="00000A"/>
          <w:lang w:eastAsia="ar-SA"/>
        </w:rPr>
      </w:pPr>
      <w:r>
        <w:rPr>
          <w:rFonts w:eastAsia="Lucida Sans Unicode" w:cs="Arial" w:ascii="Times New Roman" w:hAnsi="Times New Roman"/>
          <w:b/>
          <w:color w:val="00000A"/>
          <w:lang w:eastAsia="ar-SA"/>
        </w:rPr>
        <w:t>V. Warunki udziału w postępowaniu</w:t>
      </w:r>
    </w:p>
    <w:p>
      <w:pPr>
        <w:pStyle w:val="Normal"/>
        <w:widowControl w:val="false"/>
        <w:numPr>
          <w:ilvl w:val="0"/>
          <w:numId w:val="5"/>
        </w:numPr>
        <w:suppressAutoHyphens w:val="true"/>
        <w:spacing w:lineRule="auto" w:line="240" w:before="0" w:after="120"/>
        <w:jc w:val="both"/>
        <w:rPr>
          <w:rFonts w:ascii="Times New Roman" w:hAnsi="Times New Roman"/>
        </w:rPr>
      </w:pPr>
      <w:r>
        <w:rPr>
          <w:rFonts w:eastAsia="Times New Roman" w:cs="Arial" w:ascii="Times New Roman" w:hAnsi="Times New Roman"/>
          <w:lang w:eastAsia="pl-PL"/>
        </w:rPr>
        <w:t>O udzielenie zamówienia mogą ubiegać się Wykonawcy, którzy spełniają warunki udziału</w:t>
        <w:br/>
        <w:t>w postępowaniu dotyczące:</w:t>
      </w:r>
    </w:p>
    <w:p>
      <w:pPr>
        <w:pStyle w:val="Normal"/>
        <w:widowControl w:val="false"/>
        <w:numPr>
          <w:ilvl w:val="0"/>
          <w:numId w:val="6"/>
        </w:numPr>
        <w:suppressAutoHyphens w:val="true"/>
        <w:spacing w:lineRule="auto" w:line="240" w:before="0" w:after="120"/>
        <w:ind w:left="851" w:hanging="425"/>
        <w:jc w:val="both"/>
        <w:rPr>
          <w:rFonts w:ascii="Arial" w:hAnsi="Arial" w:eastAsia="Times New Roman" w:cs="Arial"/>
          <w:lang w:eastAsia="pl-PL"/>
        </w:rPr>
      </w:pPr>
      <w:r>
        <w:rPr>
          <w:rFonts w:eastAsia="Times New Roman" w:cs="Arial" w:ascii="Times New Roman" w:hAnsi="Times New Roman"/>
          <w:lang w:eastAsia="pl-PL"/>
        </w:rPr>
        <w:t>kompetencji lub uprawnień do prowadzenia określonej działalności zawodowej, o ile wynika to z odrębnych przepisów</w:t>
      </w:r>
      <w:r>
        <w:rPr>
          <w:rFonts w:eastAsia="Times New Roman" w:cs="Arial" w:ascii="Times New Roman" w:hAnsi="Times New Roman"/>
          <w:lang w:val="en-US" w:eastAsia="pl-PL"/>
        </w:rPr>
        <w:t>:</w:t>
      </w:r>
    </w:p>
    <w:p>
      <w:pPr>
        <w:pStyle w:val="Normal"/>
        <w:spacing w:lineRule="auto" w:line="240"/>
        <w:ind w:left="30" w:hanging="45"/>
        <w:jc w:val="both"/>
        <w:rPr>
          <w:rFonts w:ascii="Times New Roman" w:hAnsi="Times New Roman"/>
        </w:rPr>
      </w:pPr>
      <w:r>
        <w:rPr>
          <w:rFonts w:eastAsia="Times New Roman" w:cs="Arial" w:ascii="Times New Roman" w:hAnsi="Times New Roman"/>
          <w:lang w:eastAsia="pl-PL"/>
        </w:rPr>
        <w:t xml:space="preserve">Zamawiający wymaga aby Wykonawca wykazał, iż posiada </w:t>
      </w:r>
      <w:r>
        <w:rPr>
          <w:rFonts w:cs="Arial" w:ascii="Times New Roman" w:hAnsi="Times New Roman"/>
          <w:color w:val="000000"/>
        </w:rPr>
        <w:t>wpis do rejestru działalności regulowanej prowadzony przez Wójta Gminy Jedwabno w zakresie odbierania odpadów komunalnych (w przypadku wspólnego ubiegania się dwóch lub więcej Wykonawców o udzielenie niniejszego zamówienia w trybie art. 23 PZP, oceniane będzie ich łączne spełnienie powyższego warunku).</w:t>
      </w:r>
    </w:p>
    <w:p>
      <w:pPr>
        <w:pStyle w:val="Normal"/>
        <w:widowControl w:val="false"/>
        <w:numPr>
          <w:ilvl w:val="0"/>
          <w:numId w:val="6"/>
        </w:numPr>
        <w:suppressAutoHyphens w:val="true"/>
        <w:spacing w:lineRule="auto" w:line="240" w:before="0" w:after="120"/>
        <w:ind w:left="851" w:hanging="425"/>
        <w:jc w:val="both"/>
        <w:rPr>
          <w:rFonts w:ascii="Arial" w:hAnsi="Arial" w:eastAsia="Times New Roman" w:cs="Arial"/>
          <w:color w:val="000000"/>
          <w:lang w:eastAsia="pl-PL"/>
        </w:rPr>
      </w:pPr>
      <w:r>
        <w:rPr>
          <w:rFonts w:eastAsia="Times New Roman" w:cs="Arial" w:ascii="Times New Roman" w:hAnsi="Times New Roman"/>
          <w:color w:val="000000"/>
          <w:lang w:eastAsia="pl-PL"/>
        </w:rPr>
        <w:t>sytuacji ekonomicznej lub finansowej:</w:t>
      </w:r>
    </w:p>
    <w:p>
      <w:pPr>
        <w:pStyle w:val="Normal"/>
        <w:widowControl w:val="false"/>
        <w:suppressAutoHyphens w:val="true"/>
        <w:spacing w:lineRule="auto" w:line="240" w:before="0" w:after="120"/>
        <w:jc w:val="both"/>
        <w:rPr>
          <w:rFonts w:ascii="Arial" w:hAnsi="Arial" w:eastAsia="Times New Roman" w:cs="Arial"/>
          <w:color w:val="000000"/>
          <w:lang w:eastAsia="pl-PL"/>
        </w:rPr>
      </w:pPr>
      <w:r>
        <w:rPr>
          <w:rFonts w:eastAsia="Times New Roman" w:cs="Arial" w:ascii="Times New Roman" w:hAnsi="Times New Roman"/>
          <w:color w:val="000000"/>
          <w:lang w:eastAsia="pl-PL"/>
        </w:rPr>
        <w:t>Zamawiający nie określa warunków w tym zakresie</w:t>
      </w:r>
      <w:r>
        <w:rPr>
          <w:rFonts w:eastAsia="Times New Roman" w:cs="Arial" w:ascii="Times New Roman" w:hAnsi="Times New Roman"/>
          <w:color w:val="000000"/>
          <w:lang w:val="en-US" w:eastAsia="pl-PL"/>
        </w:rPr>
        <w:t>.</w:t>
      </w:r>
    </w:p>
    <w:p>
      <w:pPr>
        <w:pStyle w:val="Normal"/>
        <w:widowControl w:val="false"/>
        <w:numPr>
          <w:ilvl w:val="0"/>
          <w:numId w:val="6"/>
        </w:numPr>
        <w:suppressAutoHyphens w:val="true"/>
        <w:spacing w:lineRule="auto" w:line="240" w:before="0" w:after="120"/>
        <w:ind w:left="851" w:hanging="425"/>
        <w:jc w:val="both"/>
        <w:rPr>
          <w:rFonts w:ascii="Arial" w:hAnsi="Arial" w:eastAsia="Times New Roman" w:cs="Arial"/>
          <w:color w:val="000000"/>
          <w:lang w:eastAsia="pl-PL"/>
        </w:rPr>
      </w:pPr>
      <w:r>
        <w:rPr>
          <w:rFonts w:eastAsia="Times New Roman" w:cs="Arial" w:ascii="Times New Roman" w:hAnsi="Times New Roman"/>
          <w:color w:val="000000"/>
          <w:lang w:eastAsia="pl-PL"/>
        </w:rPr>
        <w:t>zdolności technicznej lub zawodowej</w:t>
      </w:r>
      <w:r>
        <w:rPr>
          <w:rFonts w:eastAsia="Times New Roman" w:cs="Arial" w:ascii="Times New Roman" w:hAnsi="Times New Roman"/>
          <w:color w:val="000000"/>
          <w:lang w:val="en-US" w:eastAsia="pl-PL"/>
        </w:rPr>
        <w:t>:</w:t>
      </w:r>
    </w:p>
    <w:p>
      <w:pPr>
        <w:pStyle w:val="Normal"/>
        <w:spacing w:lineRule="auto" w:line="240"/>
        <w:ind w:left="30" w:hanging="45"/>
        <w:jc w:val="both"/>
        <w:rPr>
          <w:rFonts w:ascii="Times New Roman" w:hAnsi="Times New Roman"/>
        </w:rPr>
      </w:pPr>
      <w:r>
        <w:rPr>
          <w:rFonts w:eastAsia="Times New Roman" w:cs="Arial" w:ascii="Times New Roman" w:hAnsi="Times New Roman"/>
          <w:lang w:eastAsia="pl-PL"/>
        </w:rPr>
        <w:t>Zamawiający wymaga aby Wykonawca wykazał, iż</w:t>
      </w:r>
      <w:r>
        <w:rPr>
          <w:rFonts w:cs="Arial" w:ascii="Times New Roman" w:hAnsi="Times New Roman"/>
          <w:color w:val="000000"/>
        </w:rPr>
        <w:t xml:space="preserve"> posiada co najmniej:</w:t>
      </w:r>
    </w:p>
    <w:p>
      <w:pPr>
        <w:pStyle w:val="Normal"/>
        <w:spacing w:lineRule="auto" w:line="240" w:before="0" w:after="0"/>
        <w:jc w:val="both"/>
        <w:rPr>
          <w:rFonts w:ascii="Arial" w:hAnsi="Arial" w:eastAsia="Times New Roman" w:cs="Arial"/>
          <w:lang w:eastAsia="zh-CN"/>
        </w:rPr>
      </w:pPr>
      <w:r>
        <w:rPr>
          <w:rFonts w:eastAsia="Times New Roman" w:cs="Arial" w:ascii="Times New Roman" w:hAnsi="Times New Roman"/>
          <w:lang w:eastAsia="zh-CN"/>
        </w:rPr>
        <w:t>1) dwa pojazdy przystosowane do odbierania zmieszanych odpadów komunalnych;</w:t>
      </w:r>
    </w:p>
    <w:p>
      <w:pPr>
        <w:pStyle w:val="Normal"/>
        <w:spacing w:lineRule="auto" w:line="240" w:before="0" w:after="0"/>
        <w:jc w:val="both"/>
        <w:rPr>
          <w:rFonts w:ascii="Arial" w:hAnsi="Arial" w:eastAsia="Times New Roman" w:cs="Arial"/>
          <w:lang w:eastAsia="zh-CN"/>
        </w:rPr>
      </w:pPr>
      <w:r>
        <w:rPr>
          <w:rFonts w:eastAsia="Times New Roman" w:cs="Arial" w:ascii="Times New Roman" w:hAnsi="Times New Roman"/>
          <w:lang w:eastAsia="zh-CN"/>
        </w:rPr>
        <w:t>2) dwa pojazdy przystosowane do odbierania selektywnie zebranych odpadów komunalnych;</w:t>
      </w:r>
    </w:p>
    <w:p>
      <w:pPr>
        <w:pStyle w:val="Normal"/>
        <w:spacing w:lineRule="auto" w:line="240" w:before="0" w:after="0"/>
        <w:jc w:val="both"/>
        <w:rPr>
          <w:rFonts w:ascii="Arial" w:hAnsi="Arial" w:eastAsia="Times New Roman" w:cs="Arial"/>
          <w:lang w:eastAsia="zh-CN"/>
        </w:rPr>
      </w:pPr>
      <w:r>
        <w:rPr>
          <w:rFonts w:eastAsia="Times New Roman" w:cs="Arial" w:ascii="Times New Roman" w:hAnsi="Times New Roman"/>
          <w:lang w:eastAsia="zh-CN"/>
        </w:rPr>
        <w:t>3) jeden pojazd do odbierania odpadów bez funkcji kompaktującej.</w:t>
      </w:r>
    </w:p>
    <w:p>
      <w:pPr>
        <w:pStyle w:val="Normal"/>
        <w:spacing w:lineRule="auto" w:line="240" w:before="0" w:after="0"/>
        <w:jc w:val="both"/>
        <w:rPr>
          <w:rFonts w:ascii="Times New Roman" w:hAnsi="Times New Roman" w:eastAsia="Times New Roman" w:cs="Arial"/>
          <w:lang w:eastAsia="zh-CN"/>
        </w:rPr>
      </w:pPr>
      <w:r>
        <w:rPr>
          <w:rFonts w:eastAsia="Times New Roman" w:cs="Arial" w:ascii="Times New Roman" w:hAnsi="Times New Roman"/>
          <w:lang w:eastAsia="zh-CN"/>
        </w:rPr>
      </w:r>
    </w:p>
    <w:p>
      <w:pPr>
        <w:pStyle w:val="Normal"/>
        <w:widowControl w:val="false"/>
        <w:numPr>
          <w:ilvl w:val="0"/>
          <w:numId w:val="5"/>
        </w:numPr>
        <w:suppressAutoHyphens w:val="true"/>
        <w:spacing w:lineRule="auto" w:line="240" w:before="0" w:after="120"/>
        <w:jc w:val="both"/>
        <w:rPr>
          <w:rFonts w:ascii="Arial" w:hAnsi="Arial" w:eastAsia="Times New Roman" w:cs="Arial"/>
          <w:color w:val="000000"/>
          <w:lang w:eastAsia="pl-PL"/>
        </w:rPr>
      </w:pPr>
      <w:r>
        <w:rPr>
          <w:rFonts w:eastAsia="Times New Roman" w:cs="Arial" w:ascii="Times New Roman" w:hAnsi="Times New Roman"/>
          <w:color w:val="000000"/>
          <w:lang w:eastAsia="pl-PL"/>
        </w:rPr>
        <w:t>O udzielenie zamówienia mogą ubiegać się Wykonawcy, którzy nie podlegają wykluczeniu.</w:t>
      </w:r>
    </w:p>
    <w:p>
      <w:pPr>
        <w:pStyle w:val="Normal"/>
        <w:widowControl w:val="false"/>
        <w:numPr>
          <w:ilvl w:val="0"/>
          <w:numId w:val="5"/>
        </w:numPr>
        <w:suppressAutoHyphens w:val="true"/>
        <w:spacing w:lineRule="auto" w:line="240" w:before="0" w:after="120"/>
        <w:jc w:val="both"/>
        <w:rPr/>
      </w:pPr>
      <w:r>
        <w:rPr>
          <w:rFonts w:eastAsia="Times New Roman" w:cs="Arial" w:ascii="Times New Roman" w:hAnsi="Times New Roman"/>
          <w:color w:val="000000"/>
          <w:lang w:eastAsia="pl-PL"/>
        </w:rPr>
        <w:t>Zamawiający nie określa warunku udziału w postępowaniu w zakresie grup społecznie marginalizowanych.</w:t>
      </w:r>
    </w:p>
    <w:p>
      <w:pPr>
        <w:pStyle w:val="Normal"/>
        <w:widowControl w:val="false"/>
        <w:numPr>
          <w:ilvl w:val="0"/>
          <w:numId w:val="5"/>
        </w:numPr>
        <w:suppressAutoHyphens w:val="true"/>
        <w:spacing w:lineRule="auto" w:line="240" w:before="0" w:after="120"/>
        <w:jc w:val="both"/>
        <w:rPr>
          <w:rFonts w:ascii="Times New Roman" w:hAnsi="Times New Roman"/>
        </w:rPr>
      </w:pPr>
      <w:r>
        <w:rPr>
          <w:rFonts w:eastAsia="Times New Roman" w:cs="Arial" w:ascii="Times New Roman" w:hAnsi="Times New Roman"/>
          <w:color w:val="000000"/>
          <w:lang w:eastAsia="pl-PL"/>
        </w:rPr>
        <w:t>Wykonawca może w celu potwierdzenia spełniania warunków udziału w postępowaniu,</w:t>
        <w:br/>
        <w:t>w stosownych sytuacjach oraz w odniesieniu do konkretnego zamówienia</w:t>
      </w:r>
      <w:r>
        <w:rPr>
          <w:rFonts w:eastAsia="Times New Roman" w:cs="Arial" w:ascii="Times New Roman" w:hAnsi="Times New Roman"/>
          <w:color w:val="000000"/>
          <w:lang w:val="en-US" w:eastAsia="pl-PL"/>
        </w:rPr>
        <w:t xml:space="preserve">, </w:t>
      </w:r>
      <w:r>
        <w:rPr>
          <w:rFonts w:eastAsia="Times New Roman" w:cs="Arial" w:ascii="Times New Roman" w:hAnsi="Times New Roman"/>
          <w:color w:val="000000"/>
          <w:lang w:eastAsia="pl-PL"/>
        </w:rPr>
        <w:t xml:space="preserve">polegać na zdolnościach technicznych lub zawodowych innych podmiotów, niezależnie od charakteru prawnego łączących go z nim stosunków prawnych. </w:t>
      </w:r>
    </w:p>
    <w:p>
      <w:pPr>
        <w:pStyle w:val="Normal"/>
        <w:widowControl w:val="false"/>
        <w:numPr>
          <w:ilvl w:val="0"/>
          <w:numId w:val="5"/>
        </w:numPr>
        <w:suppressAutoHyphens w:val="true"/>
        <w:spacing w:lineRule="auto" w:line="240" w:before="0" w:after="120"/>
        <w:jc w:val="both"/>
        <w:rPr>
          <w:rFonts w:ascii="Arial" w:hAnsi="Arial" w:eastAsia="Times New Roman" w:cs="Arial"/>
          <w:color w:val="000000"/>
          <w:lang w:eastAsia="pl-PL"/>
        </w:rPr>
      </w:pPr>
      <w:r>
        <w:rPr>
          <w:rFonts w:eastAsia="Times New Roman" w:cs="Arial" w:ascii="Times New Roman" w:hAnsi="Times New Roman"/>
          <w:color w:val="00000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pPr>
        <w:pStyle w:val="Normal"/>
        <w:widowControl w:val="false"/>
        <w:numPr>
          <w:ilvl w:val="0"/>
          <w:numId w:val="5"/>
        </w:numPr>
        <w:suppressAutoHyphens w:val="true"/>
        <w:spacing w:lineRule="auto" w:line="240" w:before="0" w:after="120"/>
        <w:jc w:val="both"/>
        <w:rPr/>
      </w:pPr>
      <w:r>
        <w:rPr>
          <w:rFonts w:eastAsia="Times New Roman" w:cs="Arial" w:ascii="Times New Roman" w:hAnsi="Times New Roman"/>
          <w:color w:val="000000"/>
          <w:lang w:eastAsia="pl-PL"/>
        </w:rPr>
        <w:t>W odniesieniu do warunków dotyczących wykształcenia, kwalifikacji zawodowych lub doświadczenia, wykonawcy mogą polegać na zdolnościach innych podmiotów, jeśli podmioty te zrealizują usługi, do realizacji których te zdolności są wymagane.</w:t>
      </w:r>
    </w:p>
    <w:p>
      <w:pPr>
        <w:pStyle w:val="Normal"/>
        <w:widowControl w:val="false"/>
        <w:numPr>
          <w:ilvl w:val="0"/>
          <w:numId w:val="5"/>
        </w:numPr>
        <w:suppressAutoHyphens w:val="true"/>
        <w:spacing w:lineRule="auto" w:line="240" w:before="0" w:after="120"/>
        <w:jc w:val="both"/>
        <w:rPr>
          <w:rFonts w:ascii="Times New Roman" w:hAnsi="Times New Roman"/>
        </w:rPr>
      </w:pPr>
      <w:r>
        <w:rPr>
          <w:rFonts w:eastAsia="Times New Roman" w:cs="Arial" w:ascii="Times New Roman" w:hAnsi="Times New Roman"/>
          <w:color w:val="000000"/>
          <w:lang w:eastAsia="pl-PL"/>
        </w:rPr>
        <w:t>Zamawiający ocenia, czy udostępniane wykonawcy przez inne podmioty zdolności techniczne lub zawodowe, pozwalają na wykazanie przez wykonawcę spełniania warunków udziału</w:t>
        <w:br/>
        <w:t>w postępowaniu oraz bada, czy nie zachodzą wobec tego podmiotu podstawy wykluczenia,</w:t>
        <w:br/>
        <w:t>o których mowa w art. 24 ust. 1 pkt 13-22 i ust. 5 ustawy Pzp.</w:t>
      </w:r>
    </w:p>
    <w:p>
      <w:pPr>
        <w:pStyle w:val="Normal"/>
        <w:widowControl w:val="false"/>
        <w:numPr>
          <w:ilvl w:val="0"/>
          <w:numId w:val="5"/>
        </w:numPr>
        <w:suppressAutoHyphens w:val="true"/>
        <w:spacing w:lineRule="auto" w:line="240" w:before="0" w:after="120"/>
        <w:jc w:val="both"/>
        <w:rPr/>
      </w:pPr>
      <w:r>
        <w:rPr>
          <w:rFonts w:eastAsia="Times New Roman" w:cs="Arial" w:ascii="Times New Roman" w:hAnsi="Times New Roman"/>
          <w:color w:val="000000"/>
          <w:lang w:eastAsia="pl-PL"/>
        </w:rPr>
        <w:t>Jeżeli zdolności techniczne lub zawodowe, podmiotu udostępniającego potencjał, nie potwierdzają spełnienia przez wykonawcę warunków udziału w postępowaniu lub zachodzą wobec tych podmiotów podstawy wykluczenia, zamawiający żąda, aby wykonawca w terminie określonym przez zamawiającego:</w:t>
      </w:r>
    </w:p>
    <w:p>
      <w:pPr>
        <w:pStyle w:val="Normal"/>
        <w:widowControl w:val="false"/>
        <w:numPr>
          <w:ilvl w:val="0"/>
          <w:numId w:val="7"/>
        </w:numPr>
        <w:suppressAutoHyphens w:val="true"/>
        <w:spacing w:lineRule="auto" w:line="240" w:before="0" w:after="120"/>
        <w:jc w:val="both"/>
        <w:rPr/>
      </w:pPr>
      <w:r>
        <w:rPr>
          <w:rFonts w:eastAsia="Times New Roman" w:cs="Arial" w:ascii="Times New Roman" w:hAnsi="Times New Roman"/>
          <w:color w:val="000000"/>
          <w:lang w:eastAsia="pl-PL"/>
        </w:rPr>
        <w:t>zastąpił ten podmiot innym podmiotem lub podmiotami lub</w:t>
      </w:r>
    </w:p>
    <w:p>
      <w:pPr>
        <w:pStyle w:val="Normal"/>
        <w:widowControl w:val="false"/>
        <w:numPr>
          <w:ilvl w:val="0"/>
          <w:numId w:val="7"/>
        </w:numPr>
        <w:suppressAutoHyphens w:val="true"/>
        <w:spacing w:lineRule="auto" w:line="240" w:before="0" w:after="120"/>
        <w:jc w:val="both"/>
        <w:rPr/>
      </w:pPr>
      <w:r>
        <w:rPr>
          <w:rFonts w:eastAsia="Times New Roman" w:cs="Arial" w:ascii="Times New Roman" w:hAnsi="Times New Roman"/>
          <w:iCs/>
          <w:color w:val="000000"/>
          <w:lang w:eastAsia="pl-PL"/>
        </w:rPr>
        <w:t>zobowiązał</w:t>
      </w:r>
      <w:r>
        <w:rPr>
          <w:rFonts w:eastAsia="Times New Roman" w:cs="Arial" w:ascii="Times New Roman" w:hAnsi="Times New Roman"/>
          <w:color w:val="000000"/>
          <w:lang w:eastAsia="pl-PL"/>
        </w:rPr>
        <w:t xml:space="preserve"> się do osobistego wykonania odpowiedniej części zamówienia, jeżeli wykaże zdolności techniczne lub zawodowe lub sytuację finansową lub ekonomiczną.</w:t>
      </w:r>
    </w:p>
    <w:p>
      <w:pPr>
        <w:pStyle w:val="Normal"/>
        <w:widowControl w:val="false"/>
        <w:numPr>
          <w:ilvl w:val="0"/>
          <w:numId w:val="5"/>
        </w:numPr>
        <w:suppressAutoHyphens w:val="true"/>
        <w:spacing w:lineRule="auto" w:line="240" w:before="0" w:after="120"/>
        <w:jc w:val="both"/>
        <w:rPr>
          <w:rFonts w:ascii="Times New Roman" w:hAnsi="Times New Roman"/>
        </w:rPr>
      </w:pPr>
      <w:r>
        <w:rPr>
          <w:rFonts w:eastAsia="Times New Roman" w:cs="Arial" w:ascii="Times New Roman" w:hAnsi="Times New Roman"/>
          <w:color w:val="000000"/>
          <w:lang w:eastAsia="pl-PL"/>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pPr>
        <w:pStyle w:val="Normal"/>
        <w:widowControl w:val="false"/>
        <w:suppressAutoHyphens w:val="true"/>
        <w:spacing w:lineRule="auto" w:line="240" w:before="0" w:after="120"/>
        <w:jc w:val="both"/>
        <w:rPr>
          <w:rFonts w:ascii="Times New Roman" w:hAnsi="Times New Roman" w:eastAsia="Lucida Sans Unicode" w:cs="Arial"/>
          <w:b/>
          <w:b/>
          <w:color w:val="00000A"/>
          <w:lang w:eastAsia="ar-SA"/>
        </w:rPr>
      </w:pPr>
      <w:r>
        <w:rPr>
          <w:rFonts w:eastAsia="Lucida Sans Unicode" w:cs="Arial" w:ascii="Times New Roman" w:hAnsi="Times New Roman"/>
          <w:b/>
          <w:color w:val="00000A"/>
          <w:lang w:eastAsia="ar-SA"/>
        </w:rPr>
      </w:r>
    </w:p>
    <w:p>
      <w:pPr>
        <w:pStyle w:val="Normal"/>
        <w:widowControl w:val="false"/>
        <w:suppressAutoHyphens w:val="true"/>
        <w:spacing w:lineRule="auto" w:line="240" w:before="0" w:after="120"/>
        <w:jc w:val="both"/>
        <w:rPr>
          <w:rFonts w:ascii="Arial" w:hAnsi="Arial" w:eastAsia="Lucida Sans Unicode" w:cs="Arial"/>
          <w:b/>
          <w:b/>
          <w:color w:val="00000A"/>
          <w:lang w:eastAsia="ar-SA"/>
        </w:rPr>
      </w:pPr>
      <w:r>
        <w:rPr>
          <w:rFonts w:eastAsia="Lucida Sans Unicode" w:cs="Arial" w:ascii="Times New Roman" w:hAnsi="Times New Roman"/>
          <w:b/>
          <w:color w:val="00000A"/>
          <w:lang w:eastAsia="ar-SA"/>
        </w:rPr>
        <w:t>VI. Podstawy wykluczenia</w:t>
      </w:r>
    </w:p>
    <w:p>
      <w:pPr>
        <w:pStyle w:val="Normal"/>
        <w:widowControl w:val="false"/>
        <w:numPr>
          <w:ilvl w:val="0"/>
          <w:numId w:val="8"/>
        </w:numPr>
        <w:spacing w:lineRule="auto" w:line="240" w:before="0" w:after="0"/>
        <w:ind w:left="360" w:right="57" w:hanging="360"/>
        <w:jc w:val="both"/>
        <w:textAlignment w:val="center"/>
        <w:rPr>
          <w:rFonts w:ascii="Times New Roman" w:hAnsi="Times New Roman"/>
        </w:rPr>
      </w:pPr>
      <w:r>
        <w:rPr>
          <w:rFonts w:eastAsia="Times New Roman" w:cs="Arial" w:ascii="Times New Roman" w:hAnsi="Times New Roman"/>
          <w:color w:val="000000"/>
          <w:lang w:eastAsia="pl-PL"/>
        </w:rPr>
        <w:t>Z postępowania wyklucza się Wykonawcę na podstawie art. 24 ust. 1 pkt. 12-23 ustawy Pzp</w:t>
      </w:r>
      <w:r>
        <w:rPr>
          <w:rFonts w:eastAsia="Times New Roman" w:cs="Arial" w:ascii="Times New Roman" w:hAnsi="Times New Roman"/>
          <w:color w:val="000000"/>
          <w:lang w:val="en-US" w:eastAsia="pl-PL"/>
        </w:rPr>
        <w:t>.</w:t>
      </w:r>
    </w:p>
    <w:p>
      <w:pPr>
        <w:pStyle w:val="Normal"/>
        <w:widowControl w:val="false"/>
        <w:numPr>
          <w:ilvl w:val="0"/>
          <w:numId w:val="8"/>
        </w:numPr>
        <w:spacing w:lineRule="auto" w:line="240" w:before="0" w:after="0"/>
        <w:ind w:left="360" w:right="57" w:hanging="360"/>
        <w:jc w:val="both"/>
        <w:textAlignment w:val="center"/>
        <w:rPr>
          <w:rFonts w:ascii="Times New Roman" w:hAnsi="Times New Roman"/>
        </w:rPr>
      </w:pPr>
      <w:r>
        <w:rPr>
          <w:rFonts w:eastAsia="Times New Roman" w:cs="Arial" w:ascii="Times New Roman" w:hAnsi="Times New Roman"/>
          <w:color w:val="000000"/>
          <w:lang w:eastAsia="pl-PL"/>
        </w:rPr>
        <w:t>Z postępowania wyklucza się także Wykonawcę na podstawie art. 24 ust. 5 pkt 1 ustawy Pzp</w:t>
      </w:r>
      <w:r>
        <w:rPr>
          <w:rFonts w:eastAsia="Times New Roman" w:cs="Arial" w:ascii="Times New Roman" w:hAnsi="Times New Roman"/>
          <w:color w:val="000000"/>
          <w:lang w:val="en-US" w:eastAsia="pl-PL"/>
        </w:rPr>
        <w:t>.</w:t>
      </w:r>
    </w:p>
    <w:p>
      <w:pPr>
        <w:pStyle w:val="Normal"/>
        <w:widowControl w:val="false"/>
        <w:spacing w:lineRule="auto" w:line="240" w:before="0" w:after="0"/>
        <w:ind w:left="360" w:right="57" w:hanging="0"/>
        <w:jc w:val="both"/>
        <w:textAlignment w:val="center"/>
        <w:rPr>
          <w:rFonts w:ascii="Times New Roman" w:hAnsi="Times New Roman" w:eastAsia="Lucida Sans Unicode" w:cs="Arial"/>
          <w:b/>
          <w:b/>
          <w:color w:val="00000A"/>
          <w:lang w:eastAsia="ar-SA"/>
        </w:rPr>
      </w:pPr>
      <w:r>
        <w:rPr>
          <w:rFonts w:eastAsia="Lucida Sans Unicode" w:cs="Arial" w:ascii="Times New Roman" w:hAnsi="Times New Roman"/>
          <w:b/>
          <w:color w:val="00000A"/>
          <w:lang w:eastAsia="ar-SA"/>
        </w:rPr>
      </w:r>
    </w:p>
    <w:p>
      <w:pPr>
        <w:pStyle w:val="Normal"/>
        <w:widowControl w:val="false"/>
        <w:suppressAutoHyphens w:val="true"/>
        <w:spacing w:lineRule="auto" w:line="240" w:before="0" w:after="120"/>
        <w:jc w:val="both"/>
        <w:rPr>
          <w:rFonts w:ascii="Times New Roman" w:hAnsi="Times New Roman"/>
        </w:rPr>
      </w:pPr>
      <w:r>
        <w:rPr>
          <w:rFonts w:eastAsia="Lucida Sans Unicode" w:cs="Arial" w:ascii="Times New Roman" w:hAnsi="Times New Roman"/>
          <w:b/>
          <w:color w:val="00000A"/>
          <w:lang w:eastAsia="ar-SA"/>
        </w:rPr>
        <w:t>VII. Wykaz oświadczeń lub dokumentów, potwierdzających spełnianie warunków udziału</w:t>
        <w:br/>
        <w:t>w postępowaniu oraz brak podstaw wykluczenia</w:t>
      </w:r>
    </w:p>
    <w:p>
      <w:pPr>
        <w:pStyle w:val="Normal"/>
        <w:widowControl w:val="false"/>
        <w:numPr>
          <w:ilvl w:val="0"/>
          <w:numId w:val="9"/>
        </w:numPr>
        <w:suppressAutoHyphens w:val="true"/>
        <w:spacing w:lineRule="auto" w:line="240" w:before="0" w:after="120"/>
        <w:jc w:val="both"/>
        <w:rPr>
          <w:rFonts w:ascii="Times New Roman" w:hAnsi="Times New Roman"/>
        </w:rPr>
      </w:pPr>
      <w:r>
        <w:rPr>
          <w:rFonts w:eastAsia="Lucida Sans Unicode" w:cs="Arial" w:ascii="Times New Roman" w:hAnsi="Times New Roman"/>
          <w:b/>
          <w:color w:val="00000A"/>
          <w:lang w:eastAsia="ar-SA"/>
        </w:rPr>
        <w:t>Wykaz oświadczeń składanych przez wykonawcę w celu potwierdzenia, że nie podlega on wykluczeniu oraz spełnia warunki udziału w postępowaniu, składane do oferty:</w:t>
      </w:r>
    </w:p>
    <w:p>
      <w:pPr>
        <w:pStyle w:val="Zaltext"/>
        <w:numPr>
          <w:ilvl w:val="0"/>
          <w:numId w:val="0"/>
        </w:numPr>
        <w:spacing w:lineRule="auto" w:line="240" w:before="0" w:after="0"/>
        <w:ind w:left="720" w:right="57" w:hanging="0"/>
        <w:rPr>
          <w:rFonts w:ascii="Arial" w:hAnsi="Arial" w:cs="Arial"/>
          <w:color w:val="00000A"/>
        </w:rPr>
      </w:pPr>
      <w:r>
        <w:rPr>
          <w:rFonts w:cs="Arial" w:ascii="Times New Roman" w:hAnsi="Times New Roman"/>
          <w:color w:val="00000A"/>
          <w:lang w:val="pl-PL"/>
        </w:rPr>
        <w:t xml:space="preserve">1) </w:t>
      </w:r>
      <w:r>
        <w:rPr>
          <w:rFonts w:cs="Arial" w:ascii="Times New Roman" w:hAnsi="Times New Roman"/>
          <w:color w:val="00000A"/>
        </w:rPr>
        <w:t>Oświadczenie o spełnianiu warunków udziału postępowaniu. Wzór oświadczenia stanowi załącznik nr 2 do SIWZ.</w:t>
      </w:r>
    </w:p>
    <w:p>
      <w:pPr>
        <w:pStyle w:val="Zaltext"/>
        <w:numPr>
          <w:ilvl w:val="0"/>
          <w:numId w:val="0"/>
        </w:numPr>
        <w:spacing w:lineRule="auto" w:line="240" w:before="0" w:after="0"/>
        <w:ind w:left="720" w:right="57" w:hanging="0"/>
        <w:rPr>
          <w:rFonts w:ascii="Arial" w:hAnsi="Arial" w:cs="Arial"/>
          <w:color w:val="00000A"/>
        </w:rPr>
      </w:pPr>
      <w:r>
        <w:rPr>
          <w:rFonts w:cs="Arial" w:ascii="Times New Roman" w:hAnsi="Times New Roman"/>
          <w:color w:val="00000A"/>
          <w:lang w:val="pl-PL"/>
        </w:rPr>
        <w:t xml:space="preserve">2) </w:t>
      </w:r>
      <w:r>
        <w:rPr>
          <w:rFonts w:cs="Arial" w:ascii="Times New Roman" w:hAnsi="Times New Roman"/>
          <w:color w:val="00000A"/>
        </w:rPr>
        <w:t>Oświadczenie dotyczące przesłanek wykluczenia z postępowania. Wzór stanowi załącznik nr 3 do SIWZ.</w:t>
      </w:r>
    </w:p>
    <w:p>
      <w:pPr>
        <w:pStyle w:val="Zaltext"/>
        <w:spacing w:lineRule="auto" w:line="240" w:before="0" w:after="0"/>
        <w:ind w:left="1080" w:right="57" w:hanging="0"/>
        <w:rPr>
          <w:rFonts w:ascii="Times New Roman" w:hAnsi="Times New Roman" w:cs="Arial"/>
          <w:color w:val="00000A"/>
        </w:rPr>
      </w:pPr>
      <w:r>
        <w:rPr>
          <w:rFonts w:cs="Arial" w:ascii="Times New Roman" w:hAnsi="Times New Roman"/>
          <w:color w:val="00000A"/>
        </w:rPr>
      </w:r>
    </w:p>
    <w:p>
      <w:pPr>
        <w:pStyle w:val="Normal"/>
        <w:widowControl w:val="false"/>
        <w:numPr>
          <w:ilvl w:val="0"/>
          <w:numId w:val="9"/>
        </w:numPr>
        <w:spacing w:lineRule="auto" w:line="240" w:before="0" w:after="0"/>
        <w:ind w:left="360" w:right="57" w:hanging="360"/>
        <w:jc w:val="both"/>
        <w:textAlignment w:val="center"/>
        <w:rPr>
          <w:rFonts w:ascii="Times New Roman" w:hAnsi="Times New Roman"/>
        </w:rPr>
      </w:pPr>
      <w:r>
        <w:rPr>
          <w:rFonts w:eastAsia="Times New Roman" w:cs="Arial" w:ascii="Times New Roman" w:hAnsi="Times New Roman"/>
          <w:b/>
          <w:lang w:eastAsia="pl-PL"/>
        </w:rPr>
        <w:t xml:space="preserve">Zamawiający </w:t>
      </w:r>
      <w:r>
        <w:rPr>
          <w:rFonts w:eastAsia="Times New Roman" w:cs="Arial" w:ascii="Times New Roman" w:hAnsi="Times New Roman"/>
          <w:b/>
          <w:u w:val="single"/>
          <w:lang w:eastAsia="pl-PL"/>
        </w:rPr>
        <w:t xml:space="preserve">może wezwać </w:t>
      </w:r>
      <w:r>
        <w:rPr>
          <w:rFonts w:eastAsia="Times New Roman" w:cs="Arial" w:ascii="Times New Roman" w:hAnsi="Times New Roman"/>
          <w:b/>
          <w:lang w:eastAsia="pl-PL"/>
        </w:rPr>
        <w:t xml:space="preserve">wykonawcę, którego oferta została najwyżej oceniona, do złożenia w wyznaczonym, </w:t>
      </w:r>
      <w:r>
        <w:rPr>
          <w:rFonts w:eastAsia="Times New Roman" w:cs="Arial" w:ascii="Times New Roman" w:hAnsi="Times New Roman"/>
          <w:b/>
          <w:u w:val="single"/>
          <w:lang w:eastAsia="pl-PL"/>
        </w:rPr>
        <w:t>nie krótszym niż 5 dni,</w:t>
      </w:r>
      <w:r>
        <w:rPr>
          <w:rFonts w:eastAsia="Times New Roman" w:cs="Arial" w:ascii="Times New Roman" w:hAnsi="Times New Roman"/>
          <w:b/>
          <w:lang w:eastAsia="pl-PL"/>
        </w:rPr>
        <w:t xml:space="preserve"> terminie aktualnych na dzień złożenia oświadczeń lub dokumentów potwierdzających spełnianie warunków udziału</w:t>
        <w:br/>
        <w:t>w postępowaniu, tj:</w:t>
      </w:r>
    </w:p>
    <w:p>
      <w:pPr>
        <w:pStyle w:val="Normal"/>
        <w:widowControl w:val="false"/>
        <w:numPr>
          <w:ilvl w:val="0"/>
          <w:numId w:val="10"/>
        </w:numPr>
        <w:spacing w:lineRule="auto" w:line="240" w:before="0" w:after="0"/>
        <w:ind w:left="993" w:hanging="284"/>
        <w:jc w:val="both"/>
        <w:rPr>
          <w:rFonts w:ascii="Times New Roman" w:hAnsi="Times New Roman"/>
        </w:rPr>
      </w:pPr>
      <w:r>
        <w:rPr>
          <w:rFonts w:eastAsia="Calibri" w:cs="Arial" w:ascii="Times New Roman" w:hAnsi="Times New Roman"/>
        </w:rPr>
        <w:t xml:space="preserve">Aktualny </w:t>
      </w:r>
      <w:r>
        <w:rPr>
          <w:rFonts w:cs="Arial" w:ascii="Times New Roman" w:hAnsi="Times New Roman"/>
          <w:color w:val="000000"/>
        </w:rPr>
        <w:t xml:space="preserve">wpis do rejestru działalności regulowanej </w:t>
      </w:r>
      <w:r>
        <w:rPr>
          <w:rFonts w:eastAsia="Times New Roman" w:cs="Arial" w:ascii="Times New Roman" w:hAnsi="Times New Roman"/>
        </w:rPr>
        <w:t>w zakresie odbierania odpadów komunalnych od właścicieli nieruchomości, prowadzonego przez Wójta Gminy Jedwabno</w:t>
        <w:br/>
        <w:t>w trybie ustawy o utrzymaniu czystości porządku w gminie</w:t>
      </w:r>
      <w:r>
        <w:rPr>
          <w:rFonts w:eastAsia="Times New Roman" w:cs="Arial" w:ascii="Times New Roman" w:hAnsi="Times New Roman"/>
          <w:lang w:val="pl-PL"/>
        </w:rPr>
        <w:t xml:space="preserve">, </w:t>
      </w:r>
    </w:p>
    <w:p>
      <w:pPr>
        <w:pStyle w:val="Normal"/>
        <w:widowControl w:val="false"/>
        <w:numPr>
          <w:ilvl w:val="0"/>
          <w:numId w:val="10"/>
        </w:numPr>
        <w:spacing w:lineRule="auto" w:line="240" w:before="0" w:after="0"/>
        <w:ind w:left="993" w:hanging="284"/>
        <w:jc w:val="both"/>
        <w:rPr>
          <w:rFonts w:ascii="Times New Roman" w:hAnsi="Times New Roman"/>
        </w:rPr>
      </w:pPr>
      <w:r>
        <w:rPr>
          <w:rFonts w:eastAsia="Calibri" w:cs="Arial" w:ascii="Times New Roman" w:hAnsi="Times New Roman"/>
        </w:rPr>
        <w:t>Wykaz pojazdów, którymi Wykonawca zamierza realizować zamówienie.</w:t>
      </w:r>
    </w:p>
    <w:p>
      <w:pPr>
        <w:pStyle w:val="Zaltext"/>
        <w:spacing w:lineRule="auto" w:line="240" w:before="0" w:after="0"/>
        <w:ind w:left="720" w:right="57" w:hanging="0"/>
        <w:rPr>
          <w:rFonts w:ascii="Times New Roman" w:hAnsi="Times New Roman" w:cs="Arial"/>
        </w:rPr>
      </w:pPr>
      <w:r>
        <w:rPr>
          <w:rFonts w:cs="Arial" w:ascii="Times New Roman" w:hAnsi="Times New Roman"/>
        </w:rPr>
      </w:r>
    </w:p>
    <w:p>
      <w:pPr>
        <w:pStyle w:val="Normal"/>
        <w:widowControl w:val="false"/>
        <w:numPr>
          <w:ilvl w:val="0"/>
          <w:numId w:val="9"/>
        </w:numPr>
        <w:suppressAutoHyphens w:val="true"/>
        <w:spacing w:lineRule="auto" w:line="240" w:before="0" w:after="120"/>
        <w:jc w:val="both"/>
        <w:rPr>
          <w:rFonts w:ascii="Times New Roman" w:hAnsi="Times New Roman"/>
        </w:rPr>
      </w:pPr>
      <w:r>
        <w:rPr>
          <w:rFonts w:eastAsia="Lucida Sans Unicode" w:cs="Arial" w:ascii="Times New Roman" w:hAnsi="Times New Roman"/>
          <w:b/>
          <w:color w:val="00000A"/>
          <w:lang w:eastAsia="ar-SA"/>
        </w:rPr>
        <w:t>W celu potwierdzenia braku podstaw wykluczenia wykonawcy z udziału w postępowaniu, wykonawca zobowiązany jest dostarczyć:</w:t>
      </w:r>
    </w:p>
    <w:p>
      <w:pPr>
        <w:pStyle w:val="Normal"/>
        <w:widowControl w:val="false"/>
        <w:numPr>
          <w:ilvl w:val="1"/>
          <w:numId w:val="9"/>
        </w:numPr>
        <w:suppressAutoHyphens w:val="true"/>
        <w:spacing w:lineRule="auto" w:line="240" w:before="0" w:after="120"/>
        <w:jc w:val="both"/>
        <w:rPr>
          <w:rFonts w:ascii="Times New Roman" w:hAnsi="Times New Roman"/>
        </w:rPr>
      </w:pPr>
      <w:r>
        <w:rPr>
          <w:rFonts w:eastAsia="Lucida Sans Unicode" w:cs="Arial" w:ascii="Times New Roman" w:hAnsi="Times New Roman"/>
          <w:color w:val="00000A"/>
          <w:lang w:eastAsia="ar-SA"/>
        </w:rPr>
        <w:t>Oświadczenie wykonawcy o przynależności albo braku przynależności do tej samej grupy kapitałowej. W przypadku przynależności do tej samej grupy kapitałowej wykonawca może złożyć wraz z oświadczeniem dokumenty bądź informacje potwierdzające, że powiązania</w:t>
        <w:br/>
        <w:t xml:space="preserve">z innym wykonawcą nie prowadzą do zakłócenia konkurencji w postępowaniu. </w:t>
      </w:r>
      <w:r>
        <w:rPr>
          <w:rFonts w:eastAsia="Lucida Sans Unicode" w:cs="Arial" w:ascii="Times New Roman" w:hAnsi="Times New Roman"/>
          <w:color w:val="00000A"/>
          <w:u w:val="single"/>
          <w:lang w:eastAsia="ar-SA"/>
        </w:rPr>
        <w:t>Wykonawca</w:t>
        <w:br/>
        <w:t>w terminie 3 dni od zamieszczenia na stronie internetowej informacji, o której mowa w art. 86 ust. 5 ustawy Pzp, przekazuje Zamawiającemu oświadczenie o przynależności lub braku przynależności lub braku przynależności do tej samej grupy kapitałowej.</w:t>
      </w:r>
    </w:p>
    <w:p>
      <w:pPr>
        <w:pStyle w:val="Normal"/>
        <w:widowControl w:val="false"/>
        <w:numPr>
          <w:ilvl w:val="0"/>
          <w:numId w:val="9"/>
        </w:numPr>
        <w:suppressAutoHyphens w:val="true"/>
        <w:spacing w:lineRule="auto" w:line="240" w:before="0" w:after="120"/>
        <w:jc w:val="both"/>
        <w:rPr>
          <w:rFonts w:ascii="Times New Roman" w:hAnsi="Times New Roman"/>
        </w:rPr>
      </w:pPr>
      <w:r>
        <w:rPr>
          <w:rFonts w:eastAsia="Lucida Sans Unicode" w:cs="Arial" w:ascii="Times New Roman" w:hAnsi="Times New Roman"/>
          <w:b/>
          <w:color w:val="00000A"/>
          <w:lang w:eastAsia="ar-SA"/>
        </w:rPr>
        <w:t>Oferta musi zawierać:</w:t>
      </w:r>
    </w:p>
    <w:p>
      <w:pPr>
        <w:pStyle w:val="Zaltext"/>
        <w:numPr>
          <w:ilvl w:val="0"/>
          <w:numId w:val="0"/>
        </w:numPr>
        <w:spacing w:lineRule="auto" w:line="240" w:before="0" w:after="0"/>
        <w:ind w:left="57" w:right="57" w:hanging="0"/>
        <w:jc w:val="both"/>
        <w:rPr>
          <w:rFonts w:ascii="Arial" w:hAnsi="Arial" w:cs="Arial"/>
          <w:color w:val="00000A"/>
        </w:rPr>
      </w:pPr>
      <w:r>
        <w:rPr>
          <w:rFonts w:cs="Arial" w:ascii="Times New Roman" w:hAnsi="Times New Roman"/>
          <w:lang w:val="pl-PL"/>
        </w:rPr>
        <w:t xml:space="preserve">1) </w:t>
      </w:r>
      <w:r>
        <w:rPr>
          <w:rFonts w:cs="Arial" w:ascii="Times New Roman" w:hAnsi="Times New Roman"/>
        </w:rPr>
        <w:t>Formularz oferty.</w:t>
      </w:r>
    </w:p>
    <w:p>
      <w:pPr>
        <w:pStyle w:val="Zaltext"/>
        <w:numPr>
          <w:ilvl w:val="0"/>
          <w:numId w:val="0"/>
        </w:numPr>
        <w:spacing w:lineRule="auto" w:line="240" w:before="0" w:after="0"/>
        <w:ind w:left="57" w:right="57" w:hanging="0"/>
        <w:jc w:val="both"/>
        <w:rPr>
          <w:rFonts w:ascii="Arial" w:hAnsi="Arial" w:cs="Arial"/>
          <w:color w:val="00000A"/>
        </w:rPr>
      </w:pPr>
      <w:r>
        <w:rPr>
          <w:rFonts w:cs="Arial" w:ascii="Times New Roman" w:hAnsi="Times New Roman"/>
          <w:color w:val="00000A"/>
          <w:lang w:val="pl-PL"/>
        </w:rPr>
        <w:t xml:space="preserve">2) </w:t>
      </w:r>
      <w:r>
        <w:rPr>
          <w:rFonts w:cs="Arial" w:ascii="Times New Roman" w:hAnsi="Times New Roman"/>
          <w:color w:val="00000A"/>
        </w:rPr>
        <w:t>Oświadczenie z art. 25a ust. 1 ustawy Pzp/warunki udziału.</w:t>
      </w:r>
    </w:p>
    <w:p>
      <w:pPr>
        <w:pStyle w:val="Zaltext"/>
        <w:numPr>
          <w:ilvl w:val="0"/>
          <w:numId w:val="0"/>
        </w:numPr>
        <w:spacing w:lineRule="auto" w:line="240" w:before="0" w:after="0"/>
        <w:ind w:left="57" w:right="57" w:hanging="0"/>
        <w:jc w:val="both"/>
        <w:rPr>
          <w:rFonts w:ascii="Arial" w:hAnsi="Arial" w:cs="Arial"/>
          <w:color w:val="00000A"/>
        </w:rPr>
      </w:pPr>
      <w:r>
        <w:rPr>
          <w:rFonts w:cs="Arial" w:ascii="Times New Roman" w:hAnsi="Times New Roman"/>
          <w:color w:val="00000A"/>
          <w:lang w:val="pl-PL"/>
        </w:rPr>
        <w:t xml:space="preserve">3) </w:t>
      </w:r>
      <w:r>
        <w:rPr>
          <w:rFonts w:cs="Arial" w:ascii="Times New Roman" w:hAnsi="Times New Roman"/>
          <w:color w:val="00000A"/>
        </w:rPr>
        <w:t>Oświadczenie z art. 25a ust. 1 ustawy Pzp/podstawy wykluczenia.</w:t>
      </w:r>
    </w:p>
    <w:p>
      <w:pPr>
        <w:pStyle w:val="Zaltext"/>
        <w:numPr>
          <w:ilvl w:val="0"/>
          <w:numId w:val="0"/>
        </w:numPr>
        <w:spacing w:lineRule="auto" w:line="240" w:before="0" w:after="0"/>
        <w:ind w:left="57" w:right="57" w:hanging="0"/>
        <w:jc w:val="both"/>
        <w:rPr>
          <w:rFonts w:ascii="Arial" w:hAnsi="Arial" w:cs="Arial"/>
        </w:rPr>
      </w:pPr>
      <w:r>
        <w:rPr>
          <w:rFonts w:cs="Arial" w:ascii="Times New Roman" w:hAnsi="Times New Roman"/>
          <w:lang w:val="pl-PL"/>
        </w:rPr>
        <w:t xml:space="preserve">4) </w:t>
      </w:r>
      <w:r>
        <w:rPr>
          <w:rFonts w:cs="Arial" w:ascii="Times New Roman" w:hAnsi="Times New Roman"/>
        </w:rPr>
        <w:t>Zobowiązanie podmiotu trzeciego do udostępnienia zasobów (jeżeli dotyczy).</w:t>
      </w:r>
    </w:p>
    <w:p>
      <w:pPr>
        <w:pStyle w:val="Zaltext"/>
        <w:numPr>
          <w:ilvl w:val="0"/>
          <w:numId w:val="0"/>
        </w:numPr>
        <w:spacing w:lineRule="auto" w:line="240" w:before="0" w:after="0"/>
        <w:ind w:left="57" w:right="57" w:hanging="0"/>
        <w:jc w:val="both"/>
        <w:rPr>
          <w:rFonts w:ascii="Arial" w:hAnsi="Arial" w:cs="Arial"/>
        </w:rPr>
      </w:pPr>
      <w:r>
        <w:rPr>
          <w:rFonts w:cs="Arial" w:ascii="Times New Roman" w:hAnsi="Times New Roman"/>
          <w:lang w:val="pl-PL"/>
        </w:rPr>
        <w:t xml:space="preserve">5) </w:t>
      </w:r>
      <w:r>
        <w:rPr>
          <w:rFonts w:cs="Arial" w:ascii="Times New Roman" w:hAnsi="Times New Roman"/>
        </w:rPr>
        <w:t>Pełnomocnictwa (jeżeli dotyczy).</w:t>
      </w:r>
    </w:p>
    <w:p>
      <w:pPr>
        <w:pStyle w:val="Zaltext"/>
        <w:numPr>
          <w:ilvl w:val="0"/>
          <w:numId w:val="0"/>
        </w:numPr>
        <w:spacing w:lineRule="auto" w:line="240" w:before="0" w:after="0"/>
        <w:ind w:left="57" w:right="57" w:hanging="0"/>
        <w:jc w:val="both"/>
        <w:rPr>
          <w:rFonts w:ascii="Arial" w:hAnsi="Arial" w:cs="Arial"/>
          <w:color w:val="00000A"/>
        </w:rPr>
      </w:pPr>
      <w:r>
        <w:rPr>
          <w:rFonts w:cs="Arial" w:ascii="Times New Roman" w:hAnsi="Times New Roman"/>
          <w:color w:val="00000A"/>
          <w:lang w:val="pl-PL"/>
        </w:rPr>
        <w:t xml:space="preserve">6) </w:t>
      </w:r>
      <w:r>
        <w:rPr>
          <w:rFonts w:cs="Arial" w:ascii="Times New Roman" w:hAnsi="Times New Roman"/>
          <w:color w:val="00000A"/>
        </w:rPr>
        <w:t>Pełnomocnictwo dla lidera konsorcjum (jeżeli dotyczy).</w:t>
      </w:r>
    </w:p>
    <w:p>
      <w:pPr>
        <w:pStyle w:val="Zaltext"/>
        <w:spacing w:lineRule="auto" w:line="240" w:before="0" w:after="0"/>
        <w:ind w:left="0" w:right="57" w:hanging="0"/>
        <w:rPr>
          <w:rFonts w:ascii="Times New Roman" w:hAnsi="Times New Roman" w:cs="Arial"/>
          <w:color w:val="00000A"/>
        </w:rPr>
      </w:pPr>
      <w:r>
        <w:rPr>
          <w:rFonts w:cs="Arial" w:ascii="Times New Roman" w:hAnsi="Times New Roman"/>
          <w:color w:val="00000A"/>
        </w:rPr>
      </w:r>
    </w:p>
    <w:p>
      <w:pPr>
        <w:pStyle w:val="Zaltext"/>
        <w:numPr>
          <w:ilvl w:val="0"/>
          <w:numId w:val="11"/>
        </w:numPr>
        <w:spacing w:lineRule="auto" w:line="240" w:before="0" w:after="0"/>
        <w:ind w:left="720" w:right="57" w:hanging="360"/>
        <w:rPr/>
      </w:pPr>
      <w:r>
        <w:rPr>
          <w:rFonts w:cs="Arial" w:ascii="Times New Roman" w:hAnsi="Times New Roman"/>
          <w:color w:val="00000A"/>
        </w:rPr>
        <w:t>Do oferty Wykonawca dołącza wyłącznie aktualne na dzień składania ofert oświadczenia</w:t>
        <w:br/>
        <w:t xml:space="preserve">w zakresie wskazanym przez Zamawiającego. </w:t>
      </w:r>
    </w:p>
    <w:p>
      <w:pPr>
        <w:pStyle w:val="Zaltext"/>
        <w:numPr>
          <w:ilvl w:val="0"/>
          <w:numId w:val="0"/>
        </w:numPr>
        <w:spacing w:lineRule="auto" w:line="240" w:before="0" w:after="0"/>
        <w:ind w:left="57" w:right="57" w:hanging="0"/>
        <w:rPr>
          <w:rFonts w:ascii="Times New Roman" w:hAnsi="Times New Roman" w:cs="Arial"/>
          <w:color w:val="00000A"/>
        </w:rPr>
      </w:pPr>
      <w:r>
        <w:rPr>
          <w:rFonts w:cs="Arial" w:ascii="Times New Roman" w:hAnsi="Times New Roman"/>
          <w:color w:val="00000A"/>
        </w:rPr>
      </w:r>
    </w:p>
    <w:p>
      <w:pPr>
        <w:pStyle w:val="Zaltext"/>
        <w:numPr>
          <w:ilvl w:val="0"/>
          <w:numId w:val="11"/>
        </w:numPr>
        <w:spacing w:lineRule="auto" w:line="240" w:before="0" w:after="0"/>
        <w:ind w:left="720" w:right="57" w:hanging="360"/>
        <w:rPr/>
      </w:pPr>
      <w:r>
        <w:rPr>
          <w:rFonts w:cs="Arial" w:ascii="Times New Roman" w:hAnsi="Times New Roman"/>
          <w:color w:val="00000A"/>
        </w:rPr>
        <w:t>W przypadku wspólnego ubiegania się o zamówienie przez wykonawców, oświadczenie składa każdy z wykonawców ubiegających się o zamówienie. Dokumenty te potwierdzają spełnianie warunków udziału w postępowaniu, w zakresie, w którym każdy z wykonawców wykazuje spełnienie warunków udziału w postępowaniu oraz brak podstaw do wykluczenia.</w:t>
      </w:r>
    </w:p>
    <w:p>
      <w:pPr>
        <w:pStyle w:val="Zaltext"/>
        <w:widowControl w:val="false"/>
        <w:numPr>
          <w:ilvl w:val="0"/>
          <w:numId w:val="0"/>
        </w:numPr>
        <w:spacing w:lineRule="auto" w:line="240" w:before="0" w:after="0"/>
        <w:ind w:left="57" w:right="57" w:hanging="0"/>
        <w:jc w:val="both"/>
        <w:textAlignment w:val="center"/>
        <w:rPr>
          <w:rFonts w:ascii="Times New Roman" w:hAnsi="Times New Roman" w:cs="Arial"/>
          <w:color w:val="00000A"/>
        </w:rPr>
      </w:pPr>
      <w:r>
        <w:rPr>
          <w:rFonts w:cs="Arial" w:ascii="Times New Roman" w:hAnsi="Times New Roman"/>
          <w:color w:val="00000A"/>
        </w:rPr>
      </w:r>
    </w:p>
    <w:p>
      <w:pPr>
        <w:pStyle w:val="Zaltext"/>
        <w:numPr>
          <w:ilvl w:val="0"/>
          <w:numId w:val="11"/>
        </w:numPr>
        <w:spacing w:lineRule="auto" w:line="240" w:before="0" w:after="0"/>
        <w:ind w:left="720" w:right="57" w:hanging="360"/>
        <w:rPr>
          <w:rFonts w:ascii="Times New Roman" w:hAnsi="Times New Roman"/>
        </w:rPr>
      </w:pPr>
      <w:r>
        <w:rPr>
          <w:rFonts w:cs="Arial" w:ascii="Times New Roman" w:hAnsi="Times New Roman"/>
          <w:color w:val="00000A"/>
        </w:rPr>
        <w:t>Wykonawcy wspólnie ubiegający się o zamówienie winni załączyć do oferty oryginał pełnomocnictwa. Wykonawcy są zobowiązani do ustanowienia pełnomocnika do reprezentowania ich w postępowaniu o udzielenie zamówienia albo reprezentowani</w:t>
      </w:r>
      <w:r>
        <w:rPr>
          <w:rFonts w:cs="Arial" w:ascii="Times New Roman" w:hAnsi="Times New Roman"/>
          <w:color w:val="00000A"/>
          <w:lang w:val="pl-PL"/>
        </w:rPr>
        <w:t xml:space="preserve">a </w:t>
      </w:r>
      <w:r>
        <w:rPr>
          <w:rFonts w:cs="Arial" w:ascii="Times New Roman" w:hAnsi="Times New Roman"/>
          <w:color w:val="00000A"/>
        </w:rPr>
        <w:t xml:space="preserve">i zawarcia umowy w postępowaniu o udzielenie zamówienia publicznego. Treść pełnomocnictwa powinna dokładnie określać zakres umocowania. Dokument ten powinien zostać podpisany przez wszystkich wykonawców wspólnie ubiegających się o udzielenie zamówienia publicznego. Podpisy powinny być złożone przez osoby uprawnione do składania oświadczeń woli. </w:t>
      </w:r>
    </w:p>
    <w:p>
      <w:pPr>
        <w:pStyle w:val="Zaltext"/>
        <w:numPr>
          <w:ilvl w:val="0"/>
          <w:numId w:val="0"/>
        </w:numPr>
        <w:spacing w:lineRule="auto" w:line="240" w:before="0" w:after="0"/>
        <w:ind w:left="57" w:right="57" w:hanging="0"/>
        <w:rPr>
          <w:rFonts w:ascii="Times New Roman" w:hAnsi="Times New Roman" w:cs="Arial"/>
          <w:color w:val="00000A"/>
        </w:rPr>
      </w:pPr>
      <w:r>
        <w:rPr>
          <w:rFonts w:cs="Arial" w:ascii="Times New Roman" w:hAnsi="Times New Roman"/>
          <w:color w:val="00000A"/>
        </w:rPr>
      </w:r>
    </w:p>
    <w:p>
      <w:pPr>
        <w:pStyle w:val="Zaltext"/>
        <w:numPr>
          <w:ilvl w:val="0"/>
          <w:numId w:val="11"/>
        </w:numPr>
        <w:spacing w:lineRule="auto" w:line="240" w:before="0" w:after="0"/>
        <w:ind w:left="720" w:right="57" w:hanging="360"/>
        <w:rPr>
          <w:rFonts w:ascii="Arial" w:hAnsi="Arial" w:cs="Arial"/>
        </w:rPr>
      </w:pPr>
      <w:r>
        <w:rPr>
          <w:rFonts w:cs="Arial" w:ascii="Times New Roman" w:hAnsi="Times New Roman"/>
          <w:color w:val="00000A"/>
        </w:rPr>
        <w:t>Jeżeli Wykonawca nie złożył wymaganych pełnomocnictw albo złoży wadliwe pełnomocnictwa, Zamawiający wzywa do ich złożenia w terminie przez siebie wskazanym, chyba że mimo ich złożenia oferta Wykonawcy podlega odrzuceniu albo konieczne byłoby unieważnienie postępowania</w:t>
      </w:r>
      <w:r>
        <w:rPr>
          <w:rFonts w:cs="Arial" w:ascii="Times New Roman" w:hAnsi="Times New Roman"/>
          <w:color w:val="00000A"/>
          <w:lang w:val="pl-PL"/>
        </w:rPr>
        <w:t>.</w:t>
      </w:r>
    </w:p>
    <w:p>
      <w:pPr>
        <w:pStyle w:val="Zaltext"/>
        <w:numPr>
          <w:ilvl w:val="0"/>
          <w:numId w:val="0"/>
        </w:numPr>
        <w:spacing w:lineRule="auto" w:line="240" w:before="0" w:after="0"/>
        <w:ind w:left="57" w:right="57" w:hanging="0"/>
        <w:rPr>
          <w:rFonts w:ascii="Times New Roman" w:hAnsi="Times New Roman" w:cs="Arial"/>
        </w:rPr>
      </w:pPr>
      <w:r>
        <w:rPr>
          <w:rFonts w:cs="Arial" w:ascii="Times New Roman" w:hAnsi="Times New Roman"/>
        </w:rPr>
      </w:r>
    </w:p>
    <w:p>
      <w:pPr>
        <w:pStyle w:val="Zaltext"/>
        <w:numPr>
          <w:ilvl w:val="0"/>
          <w:numId w:val="11"/>
        </w:numPr>
        <w:spacing w:lineRule="auto" w:line="240" w:before="0" w:after="0"/>
        <w:ind w:left="720" w:right="57" w:hanging="360"/>
        <w:rPr>
          <w:rFonts w:ascii="Times New Roman" w:hAnsi="Times New Roman"/>
        </w:rPr>
      </w:pPr>
      <w:r>
        <w:rPr>
          <w:rFonts w:cs="Arial" w:ascii="Times New Roman" w:hAnsi="Times New Roman"/>
          <w:color w:val="00000A"/>
        </w:rPr>
        <w:t>Jeżeli jest to niezbędne do zapewnienia odpowiedniego przebiegu postępowania</w:t>
      </w:r>
      <w:r>
        <w:rPr>
          <w:rFonts w:cs="Arial" w:ascii="Times New Roman" w:hAnsi="Times New Roman"/>
          <w:color w:val="00000A"/>
          <w:lang w:val="pl-PL"/>
        </w:rPr>
        <w:br/>
      </w:r>
      <w:r>
        <w:rPr>
          <w:rFonts w:cs="Arial" w:ascii="Times New Roman" w:hAnsi="Times New Roman"/>
          <w:color w:val="00000A"/>
        </w:rPr>
        <w:t>o udzielenie zamówienia, Zamawiający może na każdym etapie postępowania wezwać Wykonawców do złożenia wszystkich lub niektórych oświadczeń lub dokumentów potwierdzających, że nie podlegają wykluczeniu, spełniają warunki udziału</w:t>
      </w:r>
    </w:p>
    <w:p>
      <w:pPr>
        <w:pStyle w:val="Zaltext"/>
        <w:numPr>
          <w:ilvl w:val="0"/>
          <w:numId w:val="0"/>
        </w:numPr>
        <w:spacing w:lineRule="auto" w:line="240" w:before="0" w:after="0"/>
        <w:ind w:left="1080" w:right="57" w:hanging="0"/>
        <w:rPr/>
      </w:pPr>
      <w:r>
        <w:rPr>
          <w:rFonts w:cs="Arial" w:ascii="Times New Roman" w:hAnsi="Times New Roman"/>
          <w:color w:val="00000A"/>
        </w:rPr>
        <w:t>w postępowaniu, a jeżeli zachodzą uzasadnione okoliczności do uznania, że złożone uprzednio oświadczenia lub dokumenty nie są już aktualne, do złożenia aktualnych oświadczeń lub dokumentów.</w:t>
      </w:r>
    </w:p>
    <w:p>
      <w:pPr>
        <w:pStyle w:val="Zaltext"/>
        <w:numPr>
          <w:ilvl w:val="0"/>
          <w:numId w:val="0"/>
        </w:numPr>
        <w:spacing w:lineRule="auto" w:line="240" w:before="0" w:after="0"/>
        <w:ind w:left="57" w:right="57" w:hanging="0"/>
        <w:rPr>
          <w:rFonts w:ascii="Times New Roman" w:hAnsi="Times New Roman" w:cs="Arial"/>
        </w:rPr>
      </w:pPr>
      <w:r>
        <w:rPr>
          <w:rFonts w:cs="Arial" w:ascii="Times New Roman" w:hAnsi="Times New Roman"/>
        </w:rPr>
      </w:r>
    </w:p>
    <w:p>
      <w:pPr>
        <w:pStyle w:val="Zaltext"/>
        <w:numPr>
          <w:ilvl w:val="0"/>
          <w:numId w:val="11"/>
        </w:numPr>
        <w:spacing w:lineRule="auto" w:line="240" w:before="0" w:after="0"/>
        <w:ind w:left="720" w:right="57" w:hanging="360"/>
        <w:rPr/>
      </w:pPr>
      <w:r>
        <w:rPr>
          <w:rFonts w:cs="Arial" w:ascii="Times New Roman" w:hAnsi="Times New Roman"/>
          <w:color w:val="00000A"/>
        </w:rPr>
        <w:t>Wykonawca nie jest zobowiązany do złożenia oświadczeń lub dokumentów potwierdzających okoliczności, o których mowa w art. 25 ust. 1 pkt 1 i 3  ustawy Pzp, jeżeli Zamawiający posiada oświadczenia lub dokumenty dotyczące tego Wykonawcy lub może je uzyskać za pomocą bezpłatnych i ogólnodostępnych baz danych, w szczególności  rejestrów publicznych w rozumieniu ustawy z dnia 17 lutego 2005r. o informatyzacji działalności podmiotów realizujących zadania publiczne (Dz. U. 2017 poz. 570 ze zm.).</w:t>
      </w:r>
    </w:p>
    <w:p>
      <w:pPr>
        <w:pStyle w:val="ListParagraph"/>
        <w:numPr>
          <w:ilvl w:val="0"/>
          <w:numId w:val="11"/>
        </w:numPr>
        <w:spacing w:lineRule="auto" w:line="266" w:before="0" w:after="0"/>
        <w:jc w:val="both"/>
        <w:rPr>
          <w:sz w:val="22"/>
          <w:szCs w:val="22"/>
          <w:highlight w:val="white"/>
        </w:rPr>
      </w:pPr>
      <w:r>
        <w:rPr>
          <w:rFonts w:cs="Arial" w:ascii="Times New Roman" w:hAnsi="Times New Roman"/>
          <w:color w:val="00000A"/>
          <w:sz w:val="22"/>
          <w:szCs w:val="22"/>
          <w:highlight w:val="white"/>
        </w:rPr>
        <w:t xml:space="preserve">Wykonawca </w:t>
      </w:r>
      <w:r>
        <w:rPr>
          <w:rFonts w:cs="Arial" w:ascii="Times New Roman" w:hAnsi="Times New Roman"/>
          <w:color w:val="00000A"/>
          <w:sz w:val="22"/>
          <w:szCs w:val="22"/>
          <w:highlight w:val="white"/>
          <w:u w:val="single"/>
        </w:rPr>
        <w:t>w terminie 3 dni</w:t>
      </w:r>
      <w:r>
        <w:rPr>
          <w:rFonts w:cs="Arial" w:ascii="Times New Roman" w:hAnsi="Times New Roman"/>
          <w:color w:val="00000A"/>
          <w:sz w:val="22"/>
          <w:szCs w:val="22"/>
          <w:highlight w:val="white"/>
        </w:rPr>
        <w:t xml:space="preserve"> od dnia zamieszczenia na stronie internetowej informacji, o której mowa w art. 86 ust. 3 ustawy Pzp, przekaże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Przedmiotowe oświadczenie składa się w formie oryginału.</w:t>
      </w:r>
    </w:p>
    <w:p>
      <w:pPr>
        <w:pStyle w:val="Zaltext"/>
        <w:numPr>
          <w:ilvl w:val="0"/>
          <w:numId w:val="0"/>
        </w:numPr>
        <w:spacing w:lineRule="auto" w:line="240" w:before="0" w:after="0"/>
        <w:ind w:left="1080" w:right="57" w:hanging="0"/>
        <w:rPr>
          <w:rFonts w:ascii="Times New Roman" w:hAnsi="Times New Roman" w:cs="Arial"/>
          <w:color w:val="00000A"/>
          <w:sz w:val="22"/>
          <w:szCs w:val="22"/>
        </w:rPr>
      </w:pPr>
      <w:r>
        <w:rPr>
          <w:rFonts w:cs="Arial" w:ascii="Times New Roman" w:hAnsi="Times New Roman"/>
          <w:color w:val="00000A"/>
          <w:sz w:val="22"/>
          <w:szCs w:val="22"/>
        </w:rPr>
      </w:r>
    </w:p>
    <w:p>
      <w:pPr>
        <w:pStyle w:val="Normal"/>
        <w:widowControl w:val="false"/>
        <w:suppressAutoHyphens w:val="true"/>
        <w:spacing w:lineRule="auto" w:line="240" w:before="0" w:after="120"/>
        <w:jc w:val="both"/>
        <w:rPr>
          <w:rFonts w:ascii="Times New Roman" w:hAnsi="Times New Roman"/>
        </w:rPr>
      </w:pPr>
      <w:r>
        <w:rPr>
          <w:rFonts w:eastAsia="Lucida Sans Unicode" w:cs="Arial" w:ascii="Times New Roman" w:hAnsi="Times New Roman"/>
          <w:b/>
          <w:color w:val="00000A"/>
          <w:lang w:eastAsia="ar-SA"/>
        </w:rPr>
        <w:t>VIII. Informacje o sposobie porozumiewania się zamawiającego z wykonawcami oraz przekazywania oświadczeń lub dokumentów, jeżeli zamawiający, w sytuacjach określonych w art. 10c-10e, przewiduje inny sposób porozumiewania się niż przy użyciu środków komunikacji elektronicznej, a także wskazanie osób uprawnionych do porozumiewania się z wykonawcami</w:t>
      </w:r>
    </w:p>
    <w:p>
      <w:pPr>
        <w:pStyle w:val="Normal"/>
        <w:widowControl w:val="false"/>
        <w:numPr>
          <w:ilvl w:val="0"/>
          <w:numId w:val="12"/>
        </w:numPr>
        <w:suppressAutoHyphens w:val="true"/>
        <w:spacing w:lineRule="auto" w:line="240" w:before="0" w:after="120"/>
        <w:jc w:val="both"/>
        <w:rPr>
          <w:rFonts w:ascii="Times New Roman" w:hAnsi="Times New Roman"/>
        </w:rPr>
      </w:pPr>
      <w:r>
        <w:rPr>
          <w:rFonts w:eastAsia="Lucida Sans Unicode" w:cs="Arial" w:ascii="Times New Roman" w:hAnsi="Times New Roman"/>
          <w:color w:val="00000A"/>
          <w:lang w:eastAsia="ar-SA"/>
        </w:rPr>
        <w:t>Znak Postępowania: ROŚ.271.2.2017.U  Uwaga: w korespondencji kierowanej do Zamawiającego należy posługiwać się tym znakiem.</w:t>
      </w:r>
    </w:p>
    <w:p>
      <w:pPr>
        <w:pStyle w:val="Normal"/>
        <w:widowControl w:val="false"/>
        <w:numPr>
          <w:ilvl w:val="0"/>
          <w:numId w:val="12"/>
        </w:numPr>
        <w:suppressAutoHyphens w:val="true"/>
        <w:spacing w:lineRule="auto" w:line="240" w:before="0" w:after="120"/>
        <w:jc w:val="both"/>
        <w:rPr>
          <w:rFonts w:ascii="Times New Roman" w:hAnsi="Times New Roman"/>
        </w:rPr>
      </w:pPr>
      <w:r>
        <w:rPr>
          <w:rFonts w:eastAsia="Lucida Sans Unicode" w:cs="Arial" w:ascii="Times New Roman" w:hAnsi="Times New Roman"/>
          <w:color w:val="00000A"/>
          <w:lang w:eastAsia="ar-SA"/>
        </w:rPr>
        <w:t>W postępowaniu komunikacja (wszelkie zawiadomienia, oświadczenia, wnioski oraz informacje) między Zamawiającym a Wykonawcami odbywa się zgodnie z wyborem Zamawiającego za pośrednictwem operatora pocztowego w rozumieniu ustawy z dnia 23 listopada 2012 r. - Prawo pocztowe (</w:t>
      </w:r>
      <w:r>
        <w:rPr>
          <w:rFonts w:eastAsia="Lucida Sans Unicode" w:cs="Arial" w:ascii="Times New Roman" w:hAnsi="Times New Roman"/>
          <w:color w:val="00000A"/>
          <w:lang w:val="pl-PL" w:eastAsia="ar-SA"/>
        </w:rPr>
        <w:t>t.j. Dz. U. 2017 poz.1481 ze zm.</w:t>
      </w:r>
      <w:r>
        <w:rPr>
          <w:rFonts w:eastAsia="Lucida Sans Unicode" w:cs="Arial" w:ascii="Times New Roman" w:hAnsi="Times New Roman"/>
          <w:color w:val="00000A"/>
          <w:lang w:eastAsia="ar-SA"/>
        </w:rPr>
        <w:t>), osobiście, za pośrednictwem posłańca, faksu lub przy użyciu środków komunikacji elektronicznej w rozumieniu ustawy z dnia 18 lipca 2002 r.</w:t>
        <w:br/>
        <w:t xml:space="preserve">o świadczeniu usług drogą elektroniczną(t.j </w:t>
      </w:r>
      <w:r>
        <w:rPr>
          <w:rFonts w:eastAsia="Lucida Sans Unicode" w:cs="Arial" w:ascii="Times New Roman" w:hAnsi="Times New Roman"/>
          <w:color w:val="00000A"/>
          <w:lang w:val="pl-PL" w:eastAsia="ar-SA"/>
        </w:rPr>
        <w:t>Dz. U. 2017 poz. 1219</w:t>
      </w:r>
      <w:r>
        <w:rPr>
          <w:rFonts w:eastAsia="Lucida Sans Unicode" w:cs="Arial" w:ascii="Times New Roman" w:hAnsi="Times New Roman"/>
          <w:color w:val="00000A"/>
          <w:lang w:eastAsia="ar-SA"/>
        </w:rPr>
        <w:t>, z</w:t>
      </w:r>
      <w:r>
        <w:rPr>
          <w:rFonts w:eastAsia="Lucida Sans Unicode" w:cs="Arial" w:ascii="Times New Roman" w:hAnsi="Times New Roman"/>
          <w:color w:val="00000A"/>
          <w:lang w:val="pl-PL" w:eastAsia="ar-SA"/>
        </w:rPr>
        <w:t>e zm.</w:t>
      </w:r>
      <w:r>
        <w:rPr>
          <w:rFonts w:eastAsia="Lucida Sans Unicode" w:cs="Arial" w:ascii="Times New Roman" w:hAnsi="Times New Roman"/>
          <w:color w:val="00000A"/>
          <w:lang w:eastAsia="ar-SA"/>
        </w:rPr>
        <w:t>), za wyjątkiem oferty, umowy oraz oświadczeń i dokumentów wymienionych</w:t>
      </w:r>
      <w:r>
        <w:rPr>
          <w:rFonts w:eastAsia="Lucida Sans Unicode" w:cs="Arial" w:ascii="Times New Roman" w:hAnsi="Times New Roman"/>
          <w:color w:val="00000A"/>
          <w:lang w:val="pl-PL" w:eastAsia="ar-SA"/>
        </w:rPr>
        <w:t xml:space="preserve"> </w:t>
      </w:r>
      <w:r>
        <w:rPr>
          <w:rFonts w:eastAsia="Lucida Sans Unicode" w:cs="Arial" w:ascii="Times New Roman" w:hAnsi="Times New Roman"/>
          <w:color w:val="00000A"/>
          <w:lang w:eastAsia="ar-SA"/>
        </w:rPr>
        <w:t>w Rozdziale VII niniejszej SIWZ (również w przypadku ich złożenia w wyniku wezwania</w:t>
      </w:r>
      <w:r>
        <w:rPr>
          <w:rFonts w:eastAsia="Lucida Sans Unicode" w:cs="Arial" w:ascii="Times New Roman" w:hAnsi="Times New Roman"/>
          <w:color w:val="00000A"/>
          <w:lang w:val="pl-PL" w:eastAsia="ar-SA"/>
        </w:rPr>
        <w:t xml:space="preserve"> </w:t>
      </w:r>
      <w:r>
        <w:rPr>
          <w:rFonts w:eastAsia="Lucida Sans Unicode" w:cs="Arial" w:ascii="Times New Roman" w:hAnsi="Times New Roman"/>
          <w:color w:val="00000A"/>
          <w:lang w:eastAsia="ar-SA"/>
        </w:rPr>
        <w:t xml:space="preserve">o którym mowa w art. 26 ust. 3 ustawy PZP) dla których Prawodawca przewidział wyłącznie formę pisemną. </w:t>
      </w:r>
    </w:p>
    <w:p>
      <w:pPr>
        <w:pStyle w:val="Normal"/>
        <w:widowControl w:val="false"/>
        <w:numPr>
          <w:ilvl w:val="0"/>
          <w:numId w:val="0"/>
        </w:numPr>
        <w:suppressAutoHyphens w:val="true"/>
        <w:spacing w:lineRule="auto" w:line="240" w:before="0" w:after="120"/>
        <w:jc w:val="both"/>
        <w:rPr>
          <w:rFonts w:ascii="Times New Roman" w:hAnsi="Times New Roman" w:eastAsia="Lucida Sans Unicode" w:cs="Arial"/>
          <w:color w:val="00000A"/>
          <w:lang w:eastAsia="ar-SA"/>
        </w:rPr>
      </w:pPr>
      <w:r>
        <w:rPr>
          <w:rFonts w:eastAsia="Lucida Sans Unicode" w:cs="Arial" w:ascii="Times New Roman" w:hAnsi="Times New Roman"/>
          <w:color w:val="00000A"/>
          <w:lang w:eastAsia="ar-SA"/>
        </w:rPr>
      </w:r>
    </w:p>
    <w:p>
      <w:pPr>
        <w:pStyle w:val="Normal"/>
        <w:widowControl w:val="false"/>
        <w:numPr>
          <w:ilvl w:val="0"/>
          <w:numId w:val="12"/>
        </w:numPr>
        <w:suppressAutoHyphens w:val="true"/>
        <w:spacing w:lineRule="auto" w:line="240" w:before="0" w:after="120"/>
        <w:jc w:val="both"/>
        <w:rPr>
          <w:rFonts w:ascii="Arial" w:hAnsi="Arial" w:eastAsia="Lucida Sans Unicode" w:cs="Arial"/>
          <w:color w:val="00000A"/>
          <w:lang w:eastAsia="ar-SA"/>
        </w:rPr>
      </w:pPr>
      <w:r>
        <w:rPr>
          <w:rFonts w:eastAsia="Lucida Sans Unicode" w:cs="Arial" w:ascii="Times New Roman" w:hAnsi="Times New Roman"/>
          <w:color w:val="00000A"/>
          <w:lang w:eastAsia="ar-SA"/>
        </w:rPr>
        <w:t>Zawiadomienia, oświadczenia, wnioski oraz informacje przekazywane przez Wykonawcę pisemnie winny być składane na adres: Gmina Jedwabno, ul. Warmińska 2, 12-122 Jedwabno</w:t>
      </w:r>
    </w:p>
    <w:p>
      <w:pPr>
        <w:pStyle w:val="Normal"/>
        <w:widowControl w:val="false"/>
        <w:numPr>
          <w:ilvl w:val="0"/>
          <w:numId w:val="12"/>
        </w:numPr>
        <w:suppressAutoHyphens w:val="true"/>
        <w:spacing w:lineRule="auto" w:line="240" w:before="0" w:after="120"/>
        <w:jc w:val="both"/>
        <w:rPr/>
      </w:pPr>
      <w:r>
        <w:rPr>
          <w:rFonts w:eastAsia="Lucida Sans Unicode" w:cs="Arial" w:ascii="Times New Roman" w:hAnsi="Times New Roman"/>
          <w:color w:val="00000A"/>
          <w:lang w:eastAsia="ar-SA"/>
        </w:rPr>
        <w:t xml:space="preserve">Zawiadomienia, oświadczenia, wnioski oraz informacje przekazywane przez Wykonawcę drogą elektroniczną winny być kierowane na adres: </w:t>
      </w:r>
      <w:hyperlink r:id="rId5">
        <w:r>
          <w:rPr>
            <w:rStyle w:val="Czeinternetowe"/>
            <w:rFonts w:eastAsia="Lucida Sans Unicode" w:cs="Arial" w:ascii="Times New Roman" w:hAnsi="Times New Roman"/>
            <w:color w:val="00000A"/>
            <w:lang w:eastAsia="ar-SA"/>
          </w:rPr>
          <w:t>ug@jedwabno.pl</w:t>
        </w:r>
      </w:hyperlink>
      <w:r>
        <w:rPr>
          <w:rFonts w:eastAsia="Lucida Sans Unicode" w:cs="Arial" w:ascii="Times New Roman" w:hAnsi="Times New Roman"/>
          <w:color w:val="00000A"/>
          <w:lang w:eastAsia="ar-SA"/>
        </w:rPr>
        <w:t>, a faksem na</w:t>
      </w:r>
      <w:r>
        <w:rPr>
          <w:rFonts w:eastAsia="Lucida Sans Unicode" w:cs="Arial" w:ascii="Times New Roman" w:hAnsi="Times New Roman"/>
          <w:color w:val="00000A"/>
          <w:lang w:val="pl-PL" w:eastAsia="ar-SA"/>
        </w:rPr>
        <w:t xml:space="preserve"> </w:t>
      </w:r>
      <w:r>
        <w:rPr>
          <w:rFonts w:eastAsia="Lucida Sans Unicode" w:cs="Arial" w:ascii="Times New Roman" w:hAnsi="Times New Roman"/>
          <w:color w:val="00000A"/>
          <w:lang w:eastAsia="ar-SA"/>
        </w:rPr>
        <w:t>nr 89 621 30 94.</w:t>
      </w:r>
    </w:p>
    <w:p>
      <w:pPr>
        <w:pStyle w:val="Normal"/>
        <w:widowControl w:val="false"/>
        <w:numPr>
          <w:ilvl w:val="0"/>
          <w:numId w:val="12"/>
        </w:numPr>
        <w:suppressAutoHyphens w:val="true"/>
        <w:spacing w:lineRule="auto" w:line="240" w:before="0" w:after="120"/>
        <w:jc w:val="both"/>
        <w:rPr>
          <w:rFonts w:ascii="Times New Roman" w:hAnsi="Times New Roman"/>
        </w:rPr>
      </w:pPr>
      <w:r>
        <w:rPr>
          <w:rFonts w:eastAsia="Lucida Sans Unicode" w:cs="Arial" w:ascii="Times New Roman" w:hAnsi="Times New Roman"/>
          <w:color w:val="00000A"/>
          <w:lang w:eastAsia="ar-SA"/>
        </w:rPr>
        <w:t>Wykonawca może zwrócić się do Zamawiającego o wyjaśnienie specyfikacji istotnych warunków zamówienia. Zamawiający jest zobowiązany niezwłocznie udzielić wyjaśnień, nie później niż 2 dni przed upływem terminu składania ofert (zgodnie, z art. 38 ust.1 pkt 3) ustawy Pzp), pod warunkiem, że wniosek o wyjaśnienie treści specyfikacji wpłynął do zamawiającego nie później niż do końca dnia, w którym upływa połowa wyznaczonego terminu składania ofert</w:t>
      </w:r>
      <w:r>
        <w:rPr>
          <w:rFonts w:eastAsia="Lucida Sans Unicode" w:cs="Arial" w:ascii="Times New Roman" w:hAnsi="Times New Roman"/>
          <w:bCs/>
          <w:color w:val="00000A"/>
          <w:lang w:eastAsia="ar-SA"/>
        </w:rPr>
        <w:t>. Jeżeli</w:t>
      </w:r>
      <w:r>
        <w:rPr>
          <w:rFonts w:eastAsia="Lucida Sans Unicode" w:cs="Arial" w:ascii="Times New Roman" w:hAnsi="Times New Roman"/>
          <w:color w:val="00000A"/>
          <w:lang w:eastAsia="ar-SA"/>
        </w:rPr>
        <w:t xml:space="preserve"> wniosek</w:t>
        <w:br/>
        <w:t xml:space="preserve">o wyjaśnienie wpłynie do Zamawiającego po upływie tego terminu lub dotyczy udzielonych wyjaśnień Zamawiający może udzielić wyjaśnień lub pozostawić wniosek bez rozpatrywania. </w:t>
      </w:r>
      <w:r>
        <w:rPr>
          <w:rFonts w:eastAsia="Lucida Sans Unicode" w:cs="Arial" w:ascii="Times New Roman" w:hAnsi="Times New Roman"/>
          <w:iCs/>
          <w:color w:val="00000A"/>
          <w:lang w:eastAsia="ar-SA"/>
        </w:rPr>
        <w:t>Zamawiający informuje, że nie będzie udzielał żadnych ustnych i telefonicznych informacji, wyjaśnień, czy odpowiedzi na kierowane do Zamawiającego zapytania w celu zachowania zasady piśmienności postępowania i równego traktowania</w:t>
      </w:r>
      <w:r>
        <w:rPr>
          <w:rFonts w:eastAsia="Lucida Sans Unicode" w:cs="Arial" w:ascii="Times New Roman" w:hAnsi="Times New Roman"/>
          <w:color w:val="00000A"/>
          <w:lang w:eastAsia="ar-SA"/>
        </w:rPr>
        <w:t xml:space="preserve"> wykonawców.</w:t>
      </w:r>
    </w:p>
    <w:p>
      <w:pPr>
        <w:pStyle w:val="Normal"/>
        <w:widowControl w:val="false"/>
        <w:numPr>
          <w:ilvl w:val="0"/>
          <w:numId w:val="12"/>
        </w:numPr>
        <w:suppressAutoHyphens w:val="true"/>
        <w:spacing w:lineRule="auto" w:line="240" w:before="0" w:after="120"/>
        <w:jc w:val="both"/>
        <w:rPr>
          <w:rFonts w:ascii="Arial" w:hAnsi="Arial" w:eastAsia="Lucida Sans Unicode" w:cs="Arial"/>
          <w:color w:val="00000A"/>
          <w:lang w:eastAsia="ar-SA"/>
        </w:rPr>
      </w:pPr>
      <w:r>
        <w:rPr>
          <w:rFonts w:eastAsia="Lucida Sans Unicode" w:cs="Arial" w:ascii="Times New Roman" w:hAnsi="Times New Roman"/>
          <w:color w:val="00000A"/>
          <w:lang w:eastAsia="ar-SA"/>
        </w:rPr>
        <w:t>Jeżeli Zamawiający przedłuży termin składania ofert, pozostaje on bez wpływu na bieg terminu składania wniosków, zapytań do SIWZ (art. 38 ust. 1b ustawy Pzp).</w:t>
      </w:r>
    </w:p>
    <w:p>
      <w:pPr>
        <w:pStyle w:val="Normal"/>
        <w:widowControl w:val="false"/>
        <w:numPr>
          <w:ilvl w:val="0"/>
          <w:numId w:val="12"/>
        </w:numPr>
        <w:suppressAutoHyphens w:val="true"/>
        <w:spacing w:lineRule="auto" w:line="240" w:before="0" w:after="120"/>
        <w:jc w:val="both"/>
        <w:rPr/>
      </w:pPr>
      <w:r>
        <w:rPr>
          <w:rFonts w:eastAsia="Lucida Sans Unicode" w:cs="Arial" w:ascii="Times New Roman" w:hAnsi="Times New Roman"/>
          <w:color w:val="00000A"/>
          <w:lang w:eastAsia="ar-SA"/>
        </w:rPr>
        <w:t xml:space="preserve">Zamawiający prześle treść pytania i wyjaśnień wszystkim Wykonawcom, którym doręczono specyfikację istotnych warunków zamówienia bez podawania źródła pytania oraz umieści treść odpowiedzi na stornie Zamawiającego </w:t>
      </w:r>
      <w:hyperlink r:id="rId6">
        <w:r>
          <w:rPr>
            <w:rStyle w:val="Czeinternetowe"/>
            <w:rFonts w:eastAsia="Lucida Sans Unicode" w:cs="Arial" w:ascii="Times New Roman" w:hAnsi="Times New Roman"/>
            <w:color w:val="00000A"/>
            <w:lang w:eastAsia="ar-SA"/>
          </w:rPr>
          <w:t>http://bip.jedwabno.pl</w:t>
        </w:r>
      </w:hyperlink>
      <w:r>
        <w:rPr>
          <w:rFonts w:eastAsia="Lucida Sans Unicode" w:cs="Arial" w:ascii="Times New Roman" w:hAnsi="Times New Roman"/>
          <w:color w:val="00000A"/>
          <w:lang w:eastAsia="ar-SA"/>
        </w:rPr>
        <w:t xml:space="preserve"> </w:t>
      </w:r>
    </w:p>
    <w:p>
      <w:pPr>
        <w:pStyle w:val="Normal"/>
        <w:widowControl w:val="false"/>
        <w:numPr>
          <w:ilvl w:val="0"/>
          <w:numId w:val="12"/>
        </w:numPr>
        <w:suppressAutoHyphens w:val="true"/>
        <w:spacing w:lineRule="auto" w:line="240" w:before="0" w:after="120"/>
        <w:jc w:val="both"/>
        <w:rPr>
          <w:rFonts w:ascii="Times New Roman" w:hAnsi="Times New Roman"/>
        </w:rPr>
      </w:pPr>
      <w:r>
        <w:rPr>
          <w:rFonts w:eastAsia="Lucida Sans Unicode" w:cs="Arial" w:ascii="Times New Roman" w:hAnsi="Times New Roman"/>
          <w:color w:val="00000A"/>
          <w:lang w:eastAsia="ar-SA"/>
        </w:rPr>
        <w:t>W przypadku rozbieżności pomiędzy treścią niniejszej SIWZ a treścią udzielonych odpowiedzi, jako obowiązującą należy przyjąć treść pisma zawierającego późniejsze oświadczenie Zamawiającego.</w:t>
      </w:r>
    </w:p>
    <w:p>
      <w:pPr>
        <w:pStyle w:val="Normal"/>
        <w:widowControl w:val="false"/>
        <w:numPr>
          <w:ilvl w:val="0"/>
          <w:numId w:val="12"/>
        </w:numPr>
        <w:suppressAutoHyphens w:val="true"/>
        <w:spacing w:lineRule="auto" w:line="240" w:before="0" w:after="120"/>
        <w:jc w:val="both"/>
        <w:rPr/>
      </w:pPr>
      <w:r>
        <w:rPr>
          <w:rFonts w:eastAsia="Lucida Sans Unicode" w:cs="Arial" w:ascii="Times New Roman" w:hAnsi="Times New Roman"/>
          <w:color w:val="00000A"/>
          <w:lang w:eastAsia="ar-SA"/>
        </w:rPr>
        <w:t xml:space="preserve">W uzasadnionych przypadkach Zamawiający może przed upływem terminu składnia ofert zmienić treść niniejszej SIWZ. Dokonaną zmianę treści SIWZ Zamawiający udostępni na stronie internetowej </w:t>
      </w:r>
      <w:hyperlink r:id="rId7">
        <w:r>
          <w:rPr>
            <w:rStyle w:val="Czeinternetowe"/>
            <w:rFonts w:eastAsia="Lucida Sans Unicode" w:cs="Arial" w:ascii="Times New Roman" w:hAnsi="Times New Roman"/>
            <w:color w:val="00000A"/>
            <w:lang w:eastAsia="ar-SA"/>
          </w:rPr>
          <w:t>http://bip.jedwabno.pl</w:t>
        </w:r>
      </w:hyperlink>
      <w:r>
        <w:rPr>
          <w:rFonts w:eastAsia="Lucida Sans Unicode" w:cs="Arial" w:ascii="Times New Roman" w:hAnsi="Times New Roman"/>
          <w:color w:val="00000A"/>
          <w:lang w:eastAsia="ar-SA"/>
        </w:rPr>
        <w:t xml:space="preserve"> </w:t>
      </w:r>
    </w:p>
    <w:p>
      <w:pPr>
        <w:pStyle w:val="Normal"/>
        <w:widowControl w:val="false"/>
        <w:numPr>
          <w:ilvl w:val="0"/>
          <w:numId w:val="12"/>
        </w:numPr>
        <w:suppressAutoHyphens w:val="true"/>
        <w:spacing w:lineRule="auto" w:line="240" w:before="0" w:after="120"/>
        <w:jc w:val="both"/>
        <w:rPr>
          <w:rFonts w:ascii="Times New Roman" w:hAnsi="Times New Roman"/>
        </w:rPr>
      </w:pPr>
      <w:r>
        <w:rPr>
          <w:rFonts w:eastAsia="Lucida Sans Unicode" w:cs="Arial" w:ascii="Times New Roman" w:hAnsi="Times New Roman"/>
          <w:color w:val="00000A"/>
          <w:lang w:eastAsia="ar-SA"/>
        </w:rPr>
        <w:t>Zamawiający przedłuży termin składania ofert, jeżeli w wyniku zmiany treści specyfikacji istotnych warunków zamówienia niezbędny jest dodatkowy czas na wprowadzenie zmian w ofertach.</w:t>
        <w:br/>
        <w:t>O przedłużeniu terminu składania ofert Zamawiający niezwłocznie zawiadomi wszystkich Wykonawców, którym przekazano specyfikację istotnych warunków zamówienia. Specyfikacja jest udostępniana na stronie internetowej, Zamawiający zamieści tę informację na tej stronie.</w:t>
      </w:r>
    </w:p>
    <w:p>
      <w:pPr>
        <w:pStyle w:val="Normal"/>
        <w:widowControl w:val="false"/>
        <w:numPr>
          <w:ilvl w:val="0"/>
          <w:numId w:val="12"/>
        </w:numPr>
        <w:suppressAutoHyphens w:val="true"/>
        <w:spacing w:lineRule="auto" w:line="240" w:before="0" w:after="120"/>
        <w:jc w:val="both"/>
        <w:rPr>
          <w:rFonts w:ascii="Times New Roman" w:hAnsi="Times New Roman"/>
        </w:rPr>
      </w:pPr>
      <w:r>
        <w:rPr>
          <w:rFonts w:eastAsia="Lucida Sans Unicode" w:cs="Arial" w:ascii="Times New Roman" w:hAnsi="Times New Roman"/>
          <w:color w:val="00000A"/>
          <w:lang w:eastAsia="ar-SA"/>
        </w:rPr>
        <w:t>Osobami upoważnionymi do bezpośredniego kontaktowania się z Wykonawcami są:</w:t>
      </w:r>
    </w:p>
    <w:p>
      <w:pPr>
        <w:pStyle w:val="Normal"/>
        <w:widowControl w:val="false"/>
        <w:numPr>
          <w:ilvl w:val="0"/>
          <w:numId w:val="13"/>
        </w:numPr>
        <w:suppressAutoHyphens w:val="true"/>
        <w:spacing w:lineRule="auto" w:line="240" w:before="0" w:after="120"/>
        <w:jc w:val="both"/>
        <w:rPr/>
      </w:pPr>
      <w:r>
        <w:rPr>
          <w:rFonts w:eastAsia="Lucida Sans Unicode" w:cs="Arial" w:ascii="Times New Roman" w:hAnsi="Times New Roman"/>
          <w:color w:val="00000A"/>
          <w:lang w:eastAsia="ar-SA"/>
        </w:rPr>
        <w:t xml:space="preserve">Beata Ogniewska - w zakresie przedmiotu zamówienia, tel. 89/621 30 45 wew. 20, email: </w:t>
      </w:r>
      <w:hyperlink r:id="rId8">
        <w:r>
          <w:rPr>
            <w:rStyle w:val="Czeinternetowe"/>
            <w:rFonts w:eastAsia="Lucida Sans Unicode" w:cs="Arial" w:ascii="Times New Roman" w:hAnsi="Times New Roman"/>
            <w:color w:val="00000A"/>
            <w:lang w:eastAsia="ar-SA"/>
          </w:rPr>
          <w:t>ug@jedwabno.pl</w:t>
        </w:r>
      </w:hyperlink>
      <w:r>
        <w:rPr>
          <w:rFonts w:eastAsia="Lucida Sans Unicode" w:cs="Arial" w:ascii="Times New Roman" w:hAnsi="Times New Roman"/>
          <w:color w:val="00000A"/>
          <w:lang w:eastAsia="ar-SA"/>
        </w:rPr>
        <w:t xml:space="preserve"> </w:t>
      </w:r>
    </w:p>
    <w:p>
      <w:pPr>
        <w:pStyle w:val="Normal"/>
        <w:widowControl w:val="false"/>
        <w:numPr>
          <w:ilvl w:val="0"/>
          <w:numId w:val="13"/>
        </w:numPr>
        <w:suppressAutoHyphens w:val="true"/>
        <w:spacing w:lineRule="auto" w:line="240" w:before="0" w:after="120"/>
        <w:jc w:val="both"/>
        <w:rPr/>
      </w:pPr>
      <w:r>
        <w:rPr>
          <w:rFonts w:eastAsia="Lucida Sans Unicode" w:cs="Arial" w:ascii="Times New Roman" w:hAnsi="Times New Roman"/>
          <w:color w:val="00000A"/>
          <w:lang w:eastAsia="ar-SA"/>
        </w:rPr>
        <w:t>Izabela Zapadka - w zakresie procedury prawa zamówień publicznych,</w:t>
        <w:br/>
        <w:t xml:space="preserve">tel.89/621 30 45 wew. 13,  email: </w:t>
      </w:r>
      <w:hyperlink r:id="rId9">
        <w:r>
          <w:rPr>
            <w:rStyle w:val="Czeinternetowe"/>
            <w:rFonts w:eastAsia="Lucida Sans Unicode" w:cs="Arial" w:ascii="Times New Roman" w:hAnsi="Times New Roman"/>
            <w:color w:val="00000A"/>
            <w:lang w:eastAsia="ar-SA"/>
          </w:rPr>
          <w:t>ug@jedwabno.pl</w:t>
        </w:r>
      </w:hyperlink>
      <w:r>
        <w:rPr>
          <w:rFonts w:eastAsia="Lucida Sans Unicode" w:cs="Arial" w:ascii="Times New Roman" w:hAnsi="Times New Roman"/>
          <w:color w:val="00000A"/>
          <w:u w:val="single"/>
          <w:lang w:eastAsia="ar-SA"/>
        </w:rPr>
        <w:t xml:space="preserve"> </w:t>
      </w:r>
      <w:r>
        <w:rPr>
          <w:rFonts w:eastAsia="Lucida Sans Unicode" w:cs="Arial" w:ascii="Times New Roman" w:hAnsi="Times New Roman"/>
          <w:color w:val="00000A"/>
          <w:lang w:eastAsia="ar-SA"/>
        </w:rPr>
        <w:t xml:space="preserve"> </w:t>
      </w:r>
    </w:p>
    <w:p>
      <w:pPr>
        <w:pStyle w:val="Normal"/>
        <w:widowControl w:val="false"/>
        <w:suppressAutoHyphens w:val="true"/>
        <w:spacing w:lineRule="auto" w:line="240" w:before="0" w:after="120"/>
        <w:jc w:val="both"/>
        <w:rPr>
          <w:rFonts w:ascii="Times New Roman" w:hAnsi="Times New Roman" w:eastAsia="Lucida Sans Unicode" w:cs="Arial"/>
          <w:b/>
          <w:b/>
          <w:color w:val="00000A"/>
          <w:lang w:eastAsia="ar-SA"/>
        </w:rPr>
      </w:pPr>
      <w:r>
        <w:rPr>
          <w:rFonts w:eastAsia="Lucida Sans Unicode" w:cs="Arial" w:ascii="Times New Roman" w:hAnsi="Times New Roman"/>
          <w:b/>
          <w:color w:val="00000A"/>
          <w:lang w:eastAsia="ar-SA"/>
        </w:rPr>
      </w:r>
    </w:p>
    <w:p>
      <w:pPr>
        <w:pStyle w:val="Normal"/>
        <w:widowControl w:val="false"/>
        <w:suppressAutoHyphens w:val="true"/>
        <w:spacing w:lineRule="auto" w:line="240" w:before="0" w:after="120"/>
        <w:jc w:val="both"/>
        <w:rPr>
          <w:rFonts w:ascii="Arial" w:hAnsi="Arial" w:eastAsia="Lucida Sans Unicode" w:cs="Arial"/>
          <w:b/>
          <w:b/>
          <w:color w:val="00000A"/>
          <w:lang w:eastAsia="ar-SA"/>
        </w:rPr>
      </w:pPr>
      <w:r>
        <w:rPr>
          <w:rFonts w:eastAsia="Lucida Sans Unicode" w:cs="Arial" w:ascii="Times New Roman" w:hAnsi="Times New Roman"/>
          <w:b/>
          <w:color w:val="00000A"/>
          <w:lang w:eastAsia="ar-SA"/>
        </w:rPr>
        <w:t>IX. Wymagania dotyczące wadium</w:t>
      </w:r>
    </w:p>
    <w:p>
      <w:pPr>
        <w:pStyle w:val="Normal"/>
        <w:widowControl w:val="false"/>
        <w:suppressAutoHyphens w:val="true"/>
        <w:spacing w:lineRule="auto" w:line="240" w:before="0" w:after="120"/>
        <w:jc w:val="both"/>
        <w:rPr>
          <w:rFonts w:ascii="Times New Roman" w:hAnsi="Times New Roman"/>
        </w:rPr>
      </w:pPr>
      <w:r>
        <w:rPr>
          <w:rFonts w:eastAsia="Lucida Sans Unicode" w:cs="Arial" w:ascii="Times New Roman" w:hAnsi="Times New Roman"/>
          <w:color w:val="00000A"/>
          <w:lang w:eastAsia="ar-SA"/>
        </w:rPr>
        <w:t>Zamawiający nie wymaga wniesienia wadium.</w:t>
      </w:r>
    </w:p>
    <w:p>
      <w:pPr>
        <w:pStyle w:val="Normal"/>
        <w:widowControl w:val="false"/>
        <w:suppressAutoHyphens w:val="true"/>
        <w:spacing w:lineRule="auto" w:line="240" w:before="0" w:after="120"/>
        <w:jc w:val="both"/>
        <w:rPr>
          <w:rFonts w:eastAsia="Lucida Sans Unicode" w:cs="Arial"/>
          <w:color w:val="00000A"/>
          <w:lang w:eastAsia="ar-SA"/>
        </w:rPr>
      </w:pPr>
      <w:r>
        <w:rPr>
          <w:rFonts w:eastAsia="Lucida Sans Unicode" w:cs="Arial"/>
          <w:color w:val="00000A"/>
          <w:lang w:eastAsia="ar-SA"/>
        </w:rPr>
      </w:r>
    </w:p>
    <w:p>
      <w:pPr>
        <w:pStyle w:val="Normal"/>
        <w:widowControl w:val="false"/>
        <w:suppressAutoHyphens w:val="true"/>
        <w:spacing w:lineRule="auto" w:line="240" w:before="0" w:after="120"/>
        <w:jc w:val="both"/>
        <w:rPr>
          <w:rFonts w:ascii="Arial" w:hAnsi="Arial" w:eastAsia="Lucida Sans Unicode" w:cs="Arial"/>
          <w:b/>
          <w:b/>
          <w:color w:val="00000A"/>
          <w:lang w:eastAsia="ar-SA"/>
        </w:rPr>
      </w:pPr>
      <w:r>
        <w:rPr>
          <w:rFonts w:eastAsia="Lucida Sans Unicode" w:cs="Arial" w:ascii="Times New Roman" w:hAnsi="Times New Roman"/>
          <w:b/>
          <w:color w:val="00000A"/>
          <w:lang w:eastAsia="ar-SA"/>
        </w:rPr>
        <w:t>X. Termin związania ofertą</w:t>
      </w:r>
    </w:p>
    <w:p>
      <w:pPr>
        <w:pStyle w:val="Normal"/>
        <w:widowControl w:val="false"/>
        <w:numPr>
          <w:ilvl w:val="0"/>
          <w:numId w:val="14"/>
        </w:numPr>
        <w:suppressAutoHyphens w:val="true"/>
        <w:spacing w:lineRule="auto" w:line="240" w:before="0" w:after="120"/>
        <w:jc w:val="both"/>
        <w:rPr>
          <w:rFonts w:ascii="Arial" w:hAnsi="Arial" w:eastAsia="Lucida Sans Unicode" w:cs="Arial"/>
          <w:color w:val="00000A"/>
          <w:lang w:eastAsia="ar-SA"/>
        </w:rPr>
      </w:pPr>
      <w:r>
        <w:rPr>
          <w:rFonts w:eastAsia="Lucida Sans Unicode" w:cs="Arial" w:ascii="Times New Roman" w:hAnsi="Times New Roman"/>
          <w:color w:val="00000A"/>
          <w:lang w:eastAsia="ar-SA"/>
        </w:rPr>
        <w:t xml:space="preserve">Zgodnie z art. 85 ust. 1 pkt 1) ustawy Pzp Wykonawca związany jest ofertą </w:t>
      </w:r>
      <w:r>
        <w:rPr>
          <w:rFonts w:eastAsia="Lucida Sans Unicode" w:cs="Arial" w:ascii="Times New Roman" w:hAnsi="Times New Roman"/>
          <w:bCs/>
          <w:color w:val="00000A"/>
          <w:lang w:eastAsia="ar-SA"/>
        </w:rPr>
        <w:t>30 dni</w:t>
      </w:r>
      <w:r>
        <w:rPr>
          <w:rFonts w:eastAsia="Lucida Sans Unicode" w:cs="Arial" w:ascii="Times New Roman" w:hAnsi="Times New Roman"/>
          <w:color w:val="00000A"/>
          <w:lang w:eastAsia="ar-SA"/>
        </w:rPr>
        <w:t xml:space="preserve"> od daty upływu terminu składnia ofert.</w:t>
      </w:r>
    </w:p>
    <w:p>
      <w:pPr>
        <w:pStyle w:val="Normal"/>
        <w:widowControl w:val="false"/>
        <w:numPr>
          <w:ilvl w:val="0"/>
          <w:numId w:val="14"/>
        </w:numPr>
        <w:suppressAutoHyphens w:val="true"/>
        <w:spacing w:lineRule="auto" w:line="240" w:before="0" w:after="120"/>
        <w:jc w:val="both"/>
        <w:rPr>
          <w:rFonts w:ascii="Times New Roman" w:hAnsi="Times New Roman"/>
        </w:rPr>
      </w:pPr>
      <w:r>
        <w:rPr>
          <w:rFonts w:eastAsia="Lucida Sans Unicode" w:cs="Arial" w:ascii="Times New Roman" w:hAnsi="Times New Roman"/>
          <w:color w:val="00000A"/>
          <w:lang w:eastAsia="ar-SA"/>
        </w:rPr>
        <w:t>Wykonawca samodzielnie lub na wniosek zamawiającego może przedłużyć termin związania ofertą, z tym, że zamawiający może tylko raz, co najmniej na 3 dni przed upływem terminu związania ofertą, zwrócić się do wykonawców o wyrażenie zgodny na przedłużenie tego terminu o oznaczony okres, nie dłuższy niż 60 dni.</w:t>
      </w:r>
    </w:p>
    <w:p>
      <w:pPr>
        <w:pStyle w:val="Normal"/>
        <w:widowControl w:val="false"/>
        <w:numPr>
          <w:ilvl w:val="0"/>
          <w:numId w:val="14"/>
        </w:numPr>
        <w:suppressAutoHyphens w:val="true"/>
        <w:spacing w:lineRule="auto" w:line="240" w:before="0" w:after="120"/>
        <w:jc w:val="both"/>
        <w:rPr>
          <w:rFonts w:ascii="Times New Roman" w:hAnsi="Times New Roman"/>
        </w:rPr>
      </w:pPr>
      <w:r>
        <w:rPr>
          <w:rFonts w:eastAsia="Lucida Sans Unicode" w:cs="Arial" w:ascii="Times New Roman" w:hAnsi="Times New Roman"/>
          <w:color w:val="00000A"/>
          <w:lang w:eastAsia="ar-SA"/>
        </w:rPr>
        <w:t>Bieg terminu związania ofertą rozpoczyna się wraz z upływem terminu składania ofert.</w:t>
      </w:r>
    </w:p>
    <w:p>
      <w:pPr>
        <w:pStyle w:val="Normal"/>
        <w:widowControl w:val="false"/>
        <w:suppressAutoHyphens w:val="true"/>
        <w:spacing w:lineRule="auto" w:line="240" w:before="0" w:after="120"/>
        <w:jc w:val="both"/>
        <w:rPr>
          <w:rFonts w:ascii="Times New Roman" w:hAnsi="Times New Roman" w:eastAsia="Lucida Sans Unicode" w:cs="Arial"/>
          <w:b/>
          <w:b/>
          <w:color w:val="00000A"/>
          <w:lang w:eastAsia="ar-SA"/>
        </w:rPr>
      </w:pPr>
      <w:r>
        <w:rPr>
          <w:rFonts w:eastAsia="Lucida Sans Unicode" w:cs="Arial" w:ascii="Times New Roman" w:hAnsi="Times New Roman"/>
          <w:b/>
          <w:color w:val="00000A"/>
          <w:lang w:eastAsia="ar-SA"/>
        </w:rPr>
      </w:r>
    </w:p>
    <w:p>
      <w:pPr>
        <w:pStyle w:val="Normal"/>
        <w:widowControl w:val="false"/>
        <w:suppressAutoHyphens w:val="true"/>
        <w:spacing w:lineRule="auto" w:line="240" w:before="0" w:after="120"/>
        <w:jc w:val="both"/>
        <w:rPr>
          <w:rFonts w:ascii="Arial" w:hAnsi="Arial" w:eastAsia="Lucida Sans Unicode" w:cs="Arial"/>
          <w:b/>
          <w:b/>
          <w:color w:val="00000A"/>
          <w:lang w:eastAsia="ar-SA"/>
        </w:rPr>
      </w:pPr>
      <w:r>
        <w:rPr>
          <w:rFonts w:eastAsia="Lucida Sans Unicode" w:cs="Arial" w:ascii="Times New Roman" w:hAnsi="Times New Roman"/>
          <w:b/>
          <w:color w:val="00000A"/>
          <w:lang w:eastAsia="ar-SA"/>
        </w:rPr>
        <w:t>XI. Opis sposobu przygotowywania ofert</w:t>
      </w:r>
    </w:p>
    <w:p>
      <w:pPr>
        <w:pStyle w:val="Normal"/>
        <w:widowControl w:val="false"/>
        <w:numPr>
          <w:ilvl w:val="0"/>
          <w:numId w:val="15"/>
        </w:numPr>
        <w:suppressAutoHyphens w:val="true"/>
        <w:spacing w:lineRule="auto" w:line="240" w:before="0" w:after="120"/>
        <w:jc w:val="both"/>
        <w:rPr>
          <w:rFonts w:ascii="Times New Roman" w:hAnsi="Times New Roman"/>
        </w:rPr>
      </w:pPr>
      <w:r>
        <w:rPr>
          <w:rFonts w:eastAsia="Lucida Sans Unicode" w:cs="Arial" w:ascii="Times New Roman" w:hAnsi="Times New Roman"/>
          <w:color w:val="00000A"/>
          <w:lang w:eastAsia="ar-SA"/>
        </w:rPr>
        <w:t>Oferta musi zawierać następujące oświadczenia i dokumenty:</w:t>
      </w:r>
    </w:p>
    <w:p>
      <w:pPr>
        <w:pStyle w:val="Normal"/>
        <w:widowControl w:val="false"/>
        <w:numPr>
          <w:ilvl w:val="0"/>
          <w:numId w:val="16"/>
        </w:numPr>
        <w:suppressAutoHyphens w:val="true"/>
        <w:spacing w:lineRule="auto" w:line="240" w:before="0" w:after="120"/>
        <w:jc w:val="both"/>
        <w:rPr>
          <w:rFonts w:ascii="Times New Roman" w:hAnsi="Times New Roman"/>
        </w:rPr>
      </w:pPr>
      <w:r>
        <w:rPr>
          <w:rFonts w:eastAsia="Lucida Sans Unicode" w:cs="Arial" w:ascii="Times New Roman" w:hAnsi="Times New Roman"/>
          <w:color w:val="00000A"/>
          <w:lang w:eastAsia="ar-SA"/>
        </w:rPr>
        <w:t>Wypełniony formularz ofertowy sporządzony z wykorzystaniem wzoru stanowiącego Załącznik nr 1 do SIWZ.</w:t>
      </w:r>
    </w:p>
    <w:p>
      <w:pPr>
        <w:pStyle w:val="Normal"/>
        <w:widowControl w:val="false"/>
        <w:numPr>
          <w:ilvl w:val="0"/>
          <w:numId w:val="16"/>
        </w:numPr>
        <w:suppressAutoHyphens w:val="true"/>
        <w:spacing w:lineRule="auto" w:line="240" w:before="0" w:after="120"/>
        <w:jc w:val="both"/>
        <w:rPr>
          <w:rFonts w:ascii="Times New Roman" w:hAnsi="Times New Roman"/>
        </w:rPr>
      </w:pPr>
      <w:r>
        <w:rPr>
          <w:rFonts w:cs="Arial" w:ascii="Times New Roman" w:hAnsi="Times New Roman"/>
          <w:color w:val="00000A"/>
        </w:rPr>
        <w:t>Oświadczenie o spełnianiu warunków udziału postępowaniu. Wzór oświadczenia stanowi załącznik nr 2 do SIWZ.</w:t>
      </w:r>
    </w:p>
    <w:p>
      <w:pPr>
        <w:pStyle w:val="Normal"/>
        <w:widowControl w:val="false"/>
        <w:numPr>
          <w:ilvl w:val="0"/>
          <w:numId w:val="16"/>
        </w:numPr>
        <w:suppressAutoHyphens w:val="true"/>
        <w:spacing w:lineRule="auto" w:line="240" w:before="0" w:after="120"/>
        <w:jc w:val="both"/>
        <w:rPr>
          <w:rFonts w:ascii="Arial" w:hAnsi="Arial" w:eastAsia="Lucida Sans Unicode" w:cs="Arial"/>
          <w:lang w:eastAsia="ar-SA"/>
        </w:rPr>
      </w:pPr>
      <w:r>
        <w:rPr>
          <w:rFonts w:eastAsia="Lucida Sans Unicode" w:cs="Arial" w:ascii="Times New Roman" w:hAnsi="Times New Roman"/>
          <w:lang w:eastAsia="ar-SA"/>
        </w:rPr>
        <w:t>Oświadczenie o braku podstaw do wykluczenia zgodnie z wzorem stanowiącym załącznik Nr 3 do SIWZ.</w:t>
      </w:r>
    </w:p>
    <w:p>
      <w:pPr>
        <w:pStyle w:val="Normal"/>
        <w:widowControl w:val="false"/>
        <w:numPr>
          <w:ilvl w:val="0"/>
          <w:numId w:val="16"/>
        </w:numPr>
        <w:suppressAutoHyphens w:val="true"/>
        <w:spacing w:lineRule="auto" w:line="240" w:before="0" w:after="120"/>
        <w:jc w:val="both"/>
        <w:rPr>
          <w:rFonts w:ascii="Times New Roman" w:hAnsi="Times New Roman"/>
        </w:rPr>
      </w:pPr>
      <w:r>
        <w:rPr>
          <w:rFonts w:eastAsia="Lucida Sans Unicode" w:cs="Arial" w:ascii="Times New Roman" w:hAnsi="Times New Roman"/>
          <w:lang w:eastAsia="ar-SA"/>
        </w:rPr>
        <w:t xml:space="preserve">Pisemne zobowiązania lub inne </w:t>
      </w:r>
      <w:r>
        <w:rPr>
          <w:rFonts w:eastAsia="Lucida Sans Unicode" w:cs="Arial" w:ascii="Times New Roman" w:hAnsi="Times New Roman"/>
          <w:color w:val="00000A"/>
          <w:lang w:eastAsia="ar-SA"/>
        </w:rPr>
        <w:t>dokumenty w przypadku gdy, Wykonawca w celu potwierdzenia spełniania warunków udziału w postępowaniu, w stosownych sytuacjach oraz</w:t>
        <w:br/>
        <w:t>w odniesieniu do konkretnego zamówienia, lub jego części polega na zdolnościach technicznych lub zawodowych lub sytuacji finansowej lub ekonomicznej innych podmiotów niezależnie od charakteru prawnego łączących go z nim stosunków prawnych.</w:t>
      </w:r>
    </w:p>
    <w:p>
      <w:pPr>
        <w:pStyle w:val="Normal"/>
        <w:widowControl w:val="false"/>
        <w:numPr>
          <w:ilvl w:val="0"/>
          <w:numId w:val="16"/>
        </w:numPr>
        <w:suppressAutoHyphens w:val="true"/>
        <w:spacing w:lineRule="auto" w:line="240" w:before="0" w:after="120"/>
        <w:jc w:val="both"/>
        <w:rPr>
          <w:rFonts w:ascii="Times New Roman" w:hAnsi="Times New Roman"/>
        </w:rPr>
      </w:pPr>
      <w:r>
        <w:rPr>
          <w:rFonts w:eastAsia="Lucida Sans Unicode" w:cs="Arial" w:ascii="Times New Roman" w:hAnsi="Times New Roman"/>
          <w:color w:val="00000A"/>
          <w:lang w:eastAsia="ar-SA"/>
        </w:rPr>
        <w:t>Pełnomocnictwo w przypadku ustanowienia przez Wykonawcę pełnomocnika, oryginał udzielonego pełnomocnictwa lub notarialnie potwierdzoną jego kopię. Z treści pełnomocnictwa musi jednoznacznie wynikać zakres umocowania do czynności związanych z postępowaniem</w:t>
        <w:br/>
        <w:t>o udzielenie zamówienia publicznego, w szczególności do podpisania i złożenia oferty.</w:t>
      </w:r>
    </w:p>
    <w:p>
      <w:pPr>
        <w:pStyle w:val="Normal"/>
        <w:widowControl w:val="false"/>
        <w:numPr>
          <w:ilvl w:val="0"/>
          <w:numId w:val="16"/>
        </w:numPr>
        <w:suppressAutoHyphens w:val="true"/>
        <w:spacing w:lineRule="auto" w:line="240" w:before="0" w:after="120"/>
        <w:jc w:val="both"/>
        <w:rPr/>
      </w:pPr>
      <w:r>
        <w:rPr>
          <w:rFonts w:eastAsia="Lucida Sans Unicode" w:cs="Arial" w:ascii="Times New Roman" w:hAnsi="Times New Roman"/>
          <w:color w:val="00000A"/>
          <w:lang w:eastAsia="ar-SA"/>
        </w:rPr>
        <w:t>W przypadku wspólnego ubiegania się o udzielenie zamówienia przez kilku wykonawców- podpisane przez wszystkie podmioty wspólnie ubiegające się</w:t>
      </w:r>
      <w:r>
        <w:rPr>
          <w:rFonts w:eastAsia="Lucida Sans Unicode" w:cs="Arial" w:ascii="Times New Roman" w:hAnsi="Times New Roman"/>
          <w:color w:val="00000A"/>
          <w:lang w:val="pl-PL" w:eastAsia="ar-SA"/>
        </w:rPr>
        <w:t xml:space="preserve"> </w:t>
      </w:r>
      <w:r>
        <w:rPr>
          <w:rFonts w:eastAsia="Lucida Sans Unicode" w:cs="Arial" w:ascii="Times New Roman" w:hAnsi="Times New Roman"/>
          <w:color w:val="00000A"/>
          <w:lang w:eastAsia="ar-SA"/>
        </w:rPr>
        <w:t>o udzielenie zamówienia,</w:t>
      </w:r>
    </w:p>
    <w:p>
      <w:pPr>
        <w:pStyle w:val="Normal"/>
        <w:widowControl w:val="false"/>
        <w:numPr>
          <w:ilvl w:val="0"/>
          <w:numId w:val="0"/>
        </w:numPr>
        <w:suppressAutoHyphens w:val="true"/>
        <w:spacing w:lineRule="auto" w:line="240" w:before="0" w:after="120"/>
        <w:jc w:val="both"/>
        <w:rPr/>
      </w:pPr>
      <w:r>
        <w:rPr>
          <w:rFonts w:eastAsia="Lucida Sans Unicode" w:cs="Arial" w:ascii="Times New Roman" w:hAnsi="Times New Roman"/>
          <w:color w:val="00000A"/>
          <w:lang w:eastAsia="ar-SA"/>
        </w:rPr>
        <w:t>pełnomocnictwo złożone w formie oryginału lub notarialnie potwierdzonej kopii.</w:t>
      </w:r>
    </w:p>
    <w:p>
      <w:pPr>
        <w:pStyle w:val="Normal"/>
        <w:widowControl w:val="false"/>
        <w:numPr>
          <w:ilvl w:val="0"/>
          <w:numId w:val="15"/>
        </w:numPr>
        <w:suppressAutoHyphens w:val="true"/>
        <w:spacing w:lineRule="auto" w:line="240" w:before="0" w:after="120"/>
        <w:jc w:val="both"/>
        <w:rPr>
          <w:rFonts w:ascii="Times New Roman" w:hAnsi="Times New Roman"/>
        </w:rPr>
      </w:pPr>
      <w:r>
        <w:rPr>
          <w:rFonts w:eastAsia="Lucida Sans Unicode" w:cs="Arial" w:ascii="Times New Roman" w:hAnsi="Times New Roman"/>
          <w:color w:val="00000A"/>
          <w:lang w:eastAsia="ar-SA"/>
        </w:rPr>
        <w:t>Oferta musi być sporządzona w języku polskim, na maszynie do pisania, komputerze lub inną trwałą i czytelną techniką.</w:t>
      </w:r>
    </w:p>
    <w:p>
      <w:pPr>
        <w:pStyle w:val="Normal"/>
        <w:widowControl w:val="false"/>
        <w:numPr>
          <w:ilvl w:val="0"/>
          <w:numId w:val="15"/>
        </w:numPr>
        <w:suppressAutoHyphens w:val="true"/>
        <w:spacing w:lineRule="auto" w:line="240" w:before="0" w:after="120"/>
        <w:jc w:val="both"/>
        <w:rPr>
          <w:rFonts w:ascii="Times New Roman" w:hAnsi="Times New Roman"/>
        </w:rPr>
      </w:pPr>
      <w:r>
        <w:rPr>
          <w:rFonts w:eastAsia="Lucida Sans Unicode" w:cs="Arial" w:ascii="Times New Roman" w:hAnsi="Times New Roman"/>
          <w:color w:val="00000A"/>
          <w:lang w:eastAsia="ar-SA"/>
        </w:rPr>
        <w:t>Oferta musi być podpisana przez osobę (osoby) reprezentującą wykonawcę, zgodnie</w:t>
      </w:r>
      <w:r>
        <w:rPr>
          <w:rFonts w:eastAsia="Lucida Sans Unicode" w:cs="Arial" w:ascii="Times New Roman" w:hAnsi="Times New Roman"/>
          <w:color w:val="00000A"/>
          <w:lang w:val="pl-PL" w:eastAsia="ar-SA"/>
        </w:rPr>
        <w:br/>
      </w:r>
      <w:r>
        <w:rPr>
          <w:rFonts w:eastAsia="Lucida Sans Unicode" w:cs="Arial" w:ascii="Times New Roman" w:hAnsi="Times New Roman"/>
          <w:color w:val="00000A"/>
          <w:lang w:eastAsia="ar-SA"/>
        </w:rPr>
        <w:t>z zasadami reprezentacji wskazanymi we właściwym rejestrze lub osobę (osoby) upoważnioną do reprezentowania Wykonawcy na zewnątrz i zaciągania zobowiązań</w:t>
      </w:r>
      <w:r>
        <w:rPr>
          <w:rFonts w:eastAsia="Lucida Sans Unicode" w:cs="Arial" w:ascii="Times New Roman" w:hAnsi="Times New Roman"/>
          <w:color w:val="00000A"/>
          <w:lang w:val="pl-PL" w:eastAsia="ar-SA"/>
        </w:rPr>
        <w:t xml:space="preserve"> </w:t>
      </w:r>
      <w:r>
        <w:rPr>
          <w:rFonts w:eastAsia="Lucida Sans Unicode" w:cs="Arial" w:ascii="Times New Roman" w:hAnsi="Times New Roman"/>
          <w:color w:val="00000A"/>
          <w:lang w:eastAsia="ar-SA"/>
        </w:rPr>
        <w:t>w wysokości odpowiadającej cenie oferty. Jeżeli osoba/osoby podpisująca ofertę działa na podstawie pełnomocnictwa, to pełnomocnictwo to musi w swej treści jednoznacznie wskazywać uprawnienie do podpisania oferty. Pełnomocnictwo to musi zostać dołączone do oferty i musi być złożone w oryginale lub kopii potwierdzonej notarialnie. Ewentualne poprawki (w szczególności każde przerobienie, przekreślenie, uzupełnienie, nadpisanie, przesłonięcie korektorem etc.) w tekście oferty muszą być naniesione w czytelny sposób</w:t>
      </w:r>
      <w:r>
        <w:rPr>
          <w:rFonts w:eastAsia="Lucida Sans Unicode" w:cs="Arial" w:ascii="Times New Roman" w:hAnsi="Times New Roman"/>
          <w:color w:val="00000A"/>
          <w:lang w:val="pl-PL" w:eastAsia="ar-SA"/>
        </w:rPr>
        <w:t xml:space="preserve"> </w:t>
      </w:r>
      <w:r>
        <w:rPr>
          <w:rFonts w:eastAsia="Lucida Sans Unicode" w:cs="Arial" w:ascii="Times New Roman" w:hAnsi="Times New Roman"/>
          <w:color w:val="00000A"/>
          <w:lang w:eastAsia="ar-SA"/>
        </w:rPr>
        <w:t>i parafowane przez Wykonawcę. Wszelkie poprawki lub zmiany</w:t>
        <w:br/>
        <w:t>w tekście oferty muszą być opisane i parafowane własnoręcznie przez osobę upoważnioną do reprezentowania Wykonawcy. Podpisy wykonawcy na oświadczeniach i dokumentach muszą być złożone</w:t>
      </w:r>
      <w:r>
        <w:rPr>
          <w:rFonts w:eastAsia="Lucida Sans Unicode" w:cs="Arial" w:ascii="Times New Roman" w:hAnsi="Times New Roman"/>
          <w:color w:val="00000A"/>
          <w:lang w:val="pl-PL" w:eastAsia="ar-SA"/>
        </w:rPr>
        <w:t xml:space="preserve"> </w:t>
      </w:r>
      <w:r>
        <w:rPr>
          <w:rFonts w:eastAsia="Lucida Sans Unicode" w:cs="Arial" w:ascii="Times New Roman" w:hAnsi="Times New Roman"/>
          <w:color w:val="00000A"/>
          <w:lang w:eastAsia="ar-SA"/>
        </w:rPr>
        <w:t>w sposób pozwalający zidentyfikować osobę podpisującą. Zaleca się opatrzenie podpisu pieczątką z imieniem i nazwiskiem osoby podpisującej.</w:t>
      </w:r>
    </w:p>
    <w:p>
      <w:pPr>
        <w:pStyle w:val="Normal"/>
        <w:widowControl w:val="false"/>
        <w:numPr>
          <w:ilvl w:val="0"/>
          <w:numId w:val="15"/>
        </w:numPr>
        <w:suppressAutoHyphens w:val="true"/>
        <w:spacing w:lineRule="auto" w:line="240" w:before="0" w:after="120"/>
        <w:jc w:val="both"/>
        <w:rPr>
          <w:rFonts w:ascii="Times New Roman" w:hAnsi="Times New Roman"/>
        </w:rPr>
      </w:pPr>
      <w:r>
        <w:rPr>
          <w:rFonts w:eastAsia="Lucida Sans Unicode" w:cs="Arial" w:ascii="Times New Roman" w:hAnsi="Times New Roman"/>
          <w:color w:val="00000A"/>
          <w:lang w:eastAsia="ar-SA"/>
        </w:rPr>
        <w:t>Wykonawcy zobowiązani są zapoznać się dokładnie z informacjami zawartymi w SIWZ</w:t>
      </w:r>
      <w:r>
        <w:rPr>
          <w:rFonts w:eastAsia="Lucida Sans Unicode" w:cs="Arial" w:ascii="Times New Roman" w:hAnsi="Times New Roman"/>
          <w:color w:val="00000A"/>
          <w:lang w:val="pl-PL" w:eastAsia="ar-SA"/>
        </w:rPr>
        <w:br/>
      </w:r>
      <w:r>
        <w:rPr>
          <w:rFonts w:eastAsia="Lucida Sans Unicode" w:cs="Arial" w:ascii="Times New Roman" w:hAnsi="Times New Roman"/>
          <w:color w:val="00000A"/>
          <w:lang w:eastAsia="ar-SA"/>
        </w:rPr>
        <w:t>i przygotować ofertę zgodnie z wymaganiami określonymi w tym dokumencie. Treść oferty musi być zgodna z treścią SIWZ.</w:t>
      </w:r>
    </w:p>
    <w:p>
      <w:pPr>
        <w:pStyle w:val="Normal"/>
        <w:widowControl w:val="false"/>
        <w:numPr>
          <w:ilvl w:val="0"/>
          <w:numId w:val="15"/>
        </w:numPr>
        <w:suppressAutoHyphens w:val="true"/>
        <w:spacing w:lineRule="auto" w:line="240" w:before="0" w:after="120"/>
        <w:jc w:val="both"/>
        <w:rPr>
          <w:rFonts w:ascii="Times New Roman" w:hAnsi="Times New Roman"/>
        </w:rPr>
      </w:pPr>
      <w:r>
        <w:rPr>
          <w:rFonts w:eastAsia="Lucida Sans Unicode" w:cs="Arial" w:ascii="Times New Roman" w:hAnsi="Times New Roman"/>
          <w:color w:val="00000A"/>
          <w:lang w:eastAsia="ar-SA"/>
        </w:rPr>
        <w:t>Jeżeli któryś z wymaganych dokumentów składanych przez Wykonawcę jest sporządzony w języku obcym dokument taki należy złożyć wraz z tłumaczeniem na język polski. Wszelkie pisma sporządzone w językach obcych muszą być przetłumaczone na język polski, podczas oceny ofert Zamawiający będzie opierał się na tekście przetłumaczonym,</w:t>
      </w:r>
      <w:r>
        <w:rPr>
          <w:rFonts w:eastAsia="Lucida Sans Unicode" w:cs="Arial" w:ascii="Times New Roman" w:hAnsi="Times New Roman"/>
          <w:color w:val="00000A"/>
          <w:lang w:val="pl-PL" w:eastAsia="ar-SA"/>
        </w:rPr>
        <w:t xml:space="preserve"> </w:t>
      </w:r>
      <w:r>
        <w:rPr>
          <w:rFonts w:eastAsia="Lucida Sans Unicode" w:cs="Arial" w:ascii="Times New Roman" w:hAnsi="Times New Roman"/>
          <w:color w:val="00000A"/>
          <w:lang w:eastAsia="ar-SA"/>
        </w:rPr>
        <w:t>a później tekst przetłumaczony na język polski, będzie podstawą badania zgodnego zamiaru stron i celu umowy zgodnie, z art. 65 § 2 kc. W razie wątpliwości uznaje się, iż wersja polskojęzyczna jest wiążąca.</w:t>
      </w:r>
    </w:p>
    <w:p>
      <w:pPr>
        <w:pStyle w:val="Normal"/>
        <w:widowControl w:val="false"/>
        <w:numPr>
          <w:ilvl w:val="0"/>
          <w:numId w:val="15"/>
        </w:numPr>
        <w:suppressAutoHyphens w:val="true"/>
        <w:spacing w:lineRule="auto" w:line="240" w:before="0" w:after="120"/>
        <w:jc w:val="both"/>
        <w:rPr>
          <w:rFonts w:ascii="Times New Roman" w:hAnsi="Times New Roman"/>
        </w:rPr>
      </w:pPr>
      <w:r>
        <w:rPr>
          <w:rFonts w:eastAsia="Lucida Sans Unicode" w:cs="Arial" w:ascii="Times New Roman" w:hAnsi="Times New Roman"/>
          <w:color w:val="00000A"/>
          <w:lang w:eastAsia="ar-SA"/>
        </w:rPr>
        <w:t>Wykonawcy ponoszą wszelkie koszty własne związane z przygotowaniem i złożeniem oferty, niezależnie od wyniku postępowania. Zamawiający w żadnym przypadku nie odpowiada za koszty poniesione przez Wykonawców w związku z przygotowaniem i złożeniem oferty. Wykonawcy zobowiązują się nie podnosić jakichkolwiek roszczeń z tego tytułu względem Zamawiającego,</w:t>
        <w:br/>
        <w:t>z zastrzeżeniem art. 93 ust. 4 ustawy Pzp.</w:t>
      </w:r>
    </w:p>
    <w:p>
      <w:pPr>
        <w:pStyle w:val="Normal"/>
        <w:widowControl w:val="false"/>
        <w:numPr>
          <w:ilvl w:val="0"/>
          <w:numId w:val="15"/>
        </w:numPr>
        <w:suppressAutoHyphens w:val="true"/>
        <w:spacing w:lineRule="auto" w:line="240" w:before="0" w:after="120"/>
        <w:jc w:val="both"/>
        <w:rPr>
          <w:rFonts w:ascii="Times New Roman" w:hAnsi="Times New Roman"/>
        </w:rPr>
      </w:pPr>
      <w:r>
        <w:rPr>
          <w:rFonts w:eastAsia="Lucida Sans Unicode" w:cs="Arial" w:ascii="Times New Roman" w:hAnsi="Times New Roman"/>
          <w:color w:val="00000A"/>
          <w:lang w:eastAsia="ar-SA"/>
        </w:rPr>
        <w:t>Zaleca się, aby każda zapisana strona oferty była ponumerowana kolejnymi numerami,</w:t>
        <w:br/>
      </w:r>
      <w:r>
        <w:rPr>
          <w:rFonts w:eastAsia="Lucida Sans Unicode" w:cs="Arial" w:ascii="Times New Roman" w:hAnsi="Times New Roman"/>
          <w:color w:val="00000A"/>
          <w:lang w:val="pl-PL" w:eastAsia="ar-SA"/>
        </w:rPr>
        <w:t xml:space="preserve"> </w:t>
      </w:r>
      <w:r>
        <w:rPr>
          <w:rFonts w:eastAsia="Lucida Sans Unicode" w:cs="Arial" w:ascii="Times New Roman" w:hAnsi="Times New Roman"/>
          <w:color w:val="00000A"/>
          <w:lang w:eastAsia="ar-SA"/>
        </w:rPr>
        <w:t>a cała oferta wraz z załącznikami była w trwały sposób ze sobą połączona (np. zbindowana, zszyta uniemożliwiając jej samoistną dekompletację), oraz zawierała spis treści, przy czym Wykonawca może nie numerować czystych stron.</w:t>
      </w:r>
    </w:p>
    <w:p>
      <w:pPr>
        <w:pStyle w:val="Normal"/>
        <w:widowControl w:val="false"/>
        <w:numPr>
          <w:ilvl w:val="0"/>
          <w:numId w:val="15"/>
        </w:numPr>
        <w:suppressAutoHyphens w:val="true"/>
        <w:spacing w:lineRule="auto" w:line="240" w:before="0" w:after="120"/>
        <w:jc w:val="both"/>
        <w:rPr>
          <w:rFonts w:ascii="Times New Roman" w:hAnsi="Times New Roman"/>
        </w:rPr>
      </w:pPr>
      <w:r>
        <w:rPr>
          <w:rFonts w:eastAsia="Lucida Sans Unicode" w:cs="Arial" w:ascii="Times New Roman" w:hAnsi="Times New Roman"/>
          <w:color w:val="00000A"/>
          <w:lang w:eastAsia="ar-SA"/>
        </w:rPr>
        <w:t>Nie ujawnia się informacji stanowiących tajemnicę przedsiębiorstwa w rozumieniu przepisów</w:t>
        <w:br/>
        <w:t>o zwalczaniu nieuczciwej konkurencji, jeżeli Wykonawca, nie później niż</w:t>
      </w:r>
      <w:r>
        <w:rPr>
          <w:rFonts w:eastAsia="Lucida Sans Unicode" w:cs="Arial" w:ascii="Times New Roman" w:hAnsi="Times New Roman"/>
          <w:color w:val="00000A"/>
          <w:lang w:val="pl-PL" w:eastAsia="ar-SA"/>
        </w:rPr>
        <w:t xml:space="preserve"> </w:t>
      </w:r>
      <w:r>
        <w:rPr>
          <w:rFonts w:eastAsia="Lucida Sans Unicode" w:cs="Arial" w:ascii="Times New Roman" w:hAnsi="Times New Roman"/>
          <w:color w:val="00000A"/>
          <w:lang w:eastAsia="ar-SA"/>
        </w:rPr>
        <w:t>w terminie składania ofert, zastrzegł, że nie mogą one być udostępniane.</w:t>
      </w:r>
    </w:p>
    <w:p>
      <w:pPr>
        <w:pStyle w:val="Normal"/>
        <w:widowControl w:val="false"/>
        <w:numPr>
          <w:ilvl w:val="0"/>
          <w:numId w:val="15"/>
        </w:numPr>
        <w:suppressAutoHyphens w:val="true"/>
        <w:spacing w:lineRule="auto" w:line="240" w:before="0" w:after="120"/>
        <w:jc w:val="both"/>
        <w:rPr>
          <w:rFonts w:ascii="Times New Roman" w:hAnsi="Times New Roman"/>
        </w:rPr>
      </w:pPr>
      <w:r>
        <w:rPr>
          <w:rFonts w:eastAsia="Lucida Sans Unicode" w:cs="Arial" w:ascii="Times New Roman" w:hAnsi="Times New Roman"/>
          <w:color w:val="00000A"/>
          <w:lang w:eastAsia="ar-SA"/>
        </w:rPr>
        <w:t>W przypadku, gdy informacje zawarte w ofercie stanowią tajemnicę przedsiębiorstwa</w:t>
      </w:r>
      <w:r>
        <w:rPr>
          <w:rFonts w:eastAsia="Lucida Sans Unicode" w:cs="Arial" w:ascii="Times New Roman" w:hAnsi="Times New Roman"/>
          <w:color w:val="00000A"/>
          <w:lang w:val="pl-PL" w:eastAsia="ar-SA"/>
        </w:rPr>
        <w:br/>
      </w:r>
      <w:r>
        <w:rPr>
          <w:rFonts w:eastAsia="Lucida Sans Unicode" w:cs="Arial" w:ascii="Times New Roman" w:hAnsi="Times New Roman"/>
          <w:color w:val="00000A"/>
          <w:lang w:eastAsia="ar-SA"/>
        </w:rPr>
        <w:t>w rozumieniu przepisów ustawy o zwalczaniu nieuczciwej konkurencji, co do których Wykonawca zastrzega, że nie mogą być udostępniane innym uczestnikom postępowania, muszą być oznaczone klauzulą „NIE UDOSTĘPNIAĆ. INFORMACJE STANOWIĄ TAJEMNICĘ PRZEDSIĘBIORSTWA W ROZUMIENIU ART. 11 ust. 4 USTAWY</w:t>
      </w:r>
      <w:r>
        <w:rPr>
          <w:rFonts w:eastAsia="Lucida Sans Unicode" w:cs="Arial" w:ascii="Times New Roman" w:hAnsi="Times New Roman"/>
          <w:color w:val="00000A"/>
          <w:lang w:val="pl-PL" w:eastAsia="ar-SA"/>
        </w:rPr>
        <w:t xml:space="preserve"> </w:t>
      </w:r>
      <w:r>
        <w:rPr>
          <w:rFonts w:eastAsia="Lucida Sans Unicode" w:cs="Arial" w:ascii="Times New Roman" w:hAnsi="Times New Roman"/>
          <w:color w:val="00000A"/>
          <w:lang w:eastAsia="ar-SA"/>
        </w:rPr>
        <w:t>O ZWALCZANIU NIEUCZCIWEJ KONKURENCJI” i dołączone do oferty. Zaleca się, aby były trwale, oddzielenie spięte. Zgodnie z wyżej cytowanym przepisem przez tajemnicę przedsiębiorstwa rozumie się nieujawnione do wiadomości publicznej informacje techniczne, technologiczne, organizacyjne przedsiębiorstwa lub inne informacje posiadające wartość gospodarczą, co do których przedsiębiorca podjął działania w celu zachowania ich poufności. Wykonawca nie może zastrzec informacji, o których mowa w art. 86 ust. 4 ustawy Pzp.</w:t>
      </w:r>
    </w:p>
    <w:p>
      <w:pPr>
        <w:pStyle w:val="Normal"/>
        <w:widowControl w:val="false"/>
        <w:numPr>
          <w:ilvl w:val="0"/>
          <w:numId w:val="15"/>
        </w:numPr>
        <w:suppressAutoHyphens w:val="true"/>
        <w:spacing w:lineRule="auto" w:line="240" w:before="0" w:after="120"/>
        <w:jc w:val="both"/>
        <w:rPr>
          <w:rFonts w:ascii="Times New Roman" w:hAnsi="Times New Roman"/>
        </w:rPr>
      </w:pPr>
      <w:r>
        <w:rPr>
          <w:rFonts w:eastAsia="Lucida Sans Unicode" w:cs="Arial" w:ascii="Times New Roman" w:hAnsi="Times New Roman"/>
          <w:color w:val="00000A"/>
          <w:lang w:eastAsia="ar-SA"/>
        </w:rPr>
        <w:t>Zamawiający informuje, że w przypadku kiedy wykonawca otrzyma od niego wezwanie w trybie art. 90 ustawy PZP,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w:t>
        <w:br/>
        <w:t>w szczególności warunku o których mowa w ust. 11</w:t>
      </w:r>
    </w:p>
    <w:p>
      <w:pPr>
        <w:pStyle w:val="Normal"/>
        <w:widowControl w:val="false"/>
        <w:numPr>
          <w:ilvl w:val="0"/>
          <w:numId w:val="15"/>
        </w:numPr>
        <w:suppressAutoHyphens w:val="true"/>
        <w:spacing w:lineRule="auto" w:line="240" w:before="0" w:after="120"/>
        <w:jc w:val="both"/>
        <w:rPr>
          <w:rFonts w:ascii="Times New Roman" w:hAnsi="Times New Roman"/>
        </w:rPr>
      </w:pPr>
      <w:r>
        <w:rPr>
          <w:rFonts w:eastAsia="Lucida Sans Unicode" w:cs="Arial" w:ascii="Times New Roman" w:hAnsi="Times New Roman"/>
          <w:color w:val="00000A"/>
          <w:lang w:eastAsia="ar-SA"/>
        </w:rPr>
        <w:t>Wykonawca musi wykazać, że zastrzeżone informacje stanowią tajemnicę przedsiębiorstwa,</w:t>
        <w:br/>
        <w:t>w szczególności określając, w jaki sposób zostały spełnione przesłanki, o których mowa w art. 11 pkt 4 ustawy z 16 kwietnia 1993 r. o zwalczaniu nieuczciwej konkurencji, zgodnie z którym tajemnicę przedsiębiorstwa stanowi określona informacja, jeżeli spełnia łącznie 3 warunki:</w:t>
      </w:r>
    </w:p>
    <w:p>
      <w:pPr>
        <w:pStyle w:val="Normal"/>
        <w:widowControl w:val="false"/>
        <w:numPr>
          <w:ilvl w:val="0"/>
          <w:numId w:val="17"/>
        </w:numPr>
        <w:suppressAutoHyphens w:val="true"/>
        <w:spacing w:lineRule="auto" w:line="240" w:before="0" w:after="120"/>
        <w:jc w:val="both"/>
        <w:rPr>
          <w:rFonts w:ascii="Times New Roman" w:hAnsi="Times New Roman"/>
        </w:rPr>
      </w:pPr>
      <w:r>
        <w:rPr>
          <w:rFonts w:eastAsia="Lucida Sans Unicode" w:cs="Arial" w:ascii="Times New Roman" w:hAnsi="Times New Roman"/>
          <w:color w:val="00000A"/>
          <w:lang w:eastAsia="ar-SA"/>
        </w:rPr>
        <w:t>ma charakter techniczny, technologiczny, organizacyjny przedsiębiorstwa lub jest to inna informacja mająca wartość gospodarczą,</w:t>
      </w:r>
    </w:p>
    <w:p>
      <w:pPr>
        <w:pStyle w:val="Normal"/>
        <w:widowControl w:val="false"/>
        <w:numPr>
          <w:ilvl w:val="0"/>
          <w:numId w:val="17"/>
        </w:numPr>
        <w:suppressAutoHyphens w:val="true"/>
        <w:spacing w:lineRule="auto" w:line="240" w:before="0" w:after="120"/>
        <w:jc w:val="both"/>
        <w:rPr>
          <w:rFonts w:ascii="Arial" w:hAnsi="Arial" w:eastAsia="Lucida Sans Unicode" w:cs="Arial"/>
          <w:color w:val="00000A"/>
          <w:lang w:eastAsia="ar-SA"/>
        </w:rPr>
      </w:pPr>
      <w:r>
        <w:rPr>
          <w:rFonts w:eastAsia="Lucida Sans Unicode" w:cs="Arial" w:ascii="Times New Roman" w:hAnsi="Times New Roman"/>
          <w:color w:val="00000A"/>
          <w:lang w:eastAsia="ar-SA"/>
        </w:rPr>
        <w:t>nie została ujawniona do wiadomości publicznej,</w:t>
      </w:r>
    </w:p>
    <w:p>
      <w:pPr>
        <w:pStyle w:val="Normal"/>
        <w:widowControl w:val="false"/>
        <w:numPr>
          <w:ilvl w:val="0"/>
          <w:numId w:val="17"/>
        </w:numPr>
        <w:suppressAutoHyphens w:val="true"/>
        <w:spacing w:lineRule="auto" w:line="240" w:before="0" w:after="120"/>
        <w:jc w:val="both"/>
        <w:rPr>
          <w:rFonts w:ascii="Arial" w:hAnsi="Arial" w:eastAsia="Lucida Sans Unicode" w:cs="Arial"/>
          <w:color w:val="00000A"/>
          <w:lang w:eastAsia="ar-SA"/>
        </w:rPr>
      </w:pPr>
      <w:r>
        <w:rPr>
          <w:rFonts w:eastAsia="Lucida Sans Unicode" w:cs="Arial" w:ascii="Times New Roman" w:hAnsi="Times New Roman"/>
          <w:color w:val="00000A"/>
          <w:lang w:eastAsia="ar-SA"/>
        </w:rPr>
        <w:t>podjęto w stosunku do niej niezbędne działania w celu zachowania poufności.</w:t>
      </w:r>
    </w:p>
    <w:p>
      <w:pPr>
        <w:pStyle w:val="Normal"/>
        <w:widowControl w:val="false"/>
        <w:numPr>
          <w:ilvl w:val="0"/>
          <w:numId w:val="15"/>
        </w:numPr>
        <w:suppressAutoHyphens w:val="true"/>
        <w:spacing w:lineRule="auto" w:line="240" w:before="0" w:after="120"/>
        <w:jc w:val="both"/>
        <w:rPr>
          <w:rFonts w:ascii="Times New Roman" w:hAnsi="Times New Roman"/>
        </w:rPr>
      </w:pPr>
      <w:r>
        <w:rPr>
          <w:rFonts w:eastAsia="Lucida Sans Unicode" w:cs="Arial" w:ascii="Times New Roman" w:hAnsi="Times New Roman"/>
          <w:color w:val="00000A"/>
          <w:lang w:eastAsia="ar-SA"/>
        </w:rPr>
        <w:t xml:space="preserve">W sytuacji, gdy wykonawca zastrzeże w ofercie informacje, które nie stanowią tajemnicy przedsiębiorstwa lub są jawne na podstawie przepisów ustawy Prawo zamówień publicznych lub odrębnych przepisów, informacje te będą podlegały udostępnieniu na zasadach takich samych jak pozostałe, niezastrzeżone dokumenty. </w:t>
      </w:r>
    </w:p>
    <w:p>
      <w:pPr>
        <w:pStyle w:val="Akapitzlist1"/>
        <w:numPr>
          <w:ilvl w:val="0"/>
          <w:numId w:val="15"/>
        </w:numPr>
        <w:spacing w:lineRule="auto" w:line="240"/>
        <w:jc w:val="both"/>
        <w:rPr/>
      </w:pPr>
      <w:r>
        <w:rPr>
          <w:rFonts w:eastAsia="Lucida Sans Unicode" w:cs="Arial" w:ascii="Times New Roman" w:hAnsi="Times New Roman"/>
          <w:lang w:eastAsia="ar-SA"/>
        </w:rPr>
        <w:t>Każdy Wykonawca może złożyć tylko jedną ofertę co do każdej z części, w jednym egzemplarzu. Wykonawca może złożyć oferty na wszystkie trzy części (każdą z osobna) lub tylko co do poszczególnych części.  Złożenie więcej niż jednej oferty na poszczególną część , spowoduje odrzucenie wszystkich ofert dla tej części złożonych przez Wykonawcę.</w:t>
      </w:r>
    </w:p>
    <w:p>
      <w:pPr>
        <w:pStyle w:val="Normal"/>
        <w:widowControl w:val="false"/>
        <w:numPr>
          <w:ilvl w:val="0"/>
          <w:numId w:val="15"/>
        </w:numPr>
        <w:suppressAutoHyphens w:val="true"/>
        <w:spacing w:lineRule="auto" w:line="240" w:before="0" w:after="120"/>
        <w:jc w:val="both"/>
        <w:rPr>
          <w:rFonts w:ascii="Arial" w:hAnsi="Arial" w:eastAsia="Lucida Sans Unicode" w:cs="Arial"/>
          <w:color w:val="00000A"/>
          <w:lang w:eastAsia="ar-SA"/>
        </w:rPr>
      </w:pPr>
      <w:r>
        <w:rPr>
          <w:rFonts w:eastAsia="Lucida Sans Unicode" w:cs="Arial" w:ascii="Times New Roman" w:hAnsi="Times New Roman"/>
          <w:color w:val="00000A"/>
          <w:lang w:eastAsia="ar-SA"/>
        </w:rPr>
        <w:t>Data i godzina dostarczenia oferty do Zamawiającego będą odnotowane na kopercie jako oficjalny termin złożenia oferty.</w:t>
      </w:r>
    </w:p>
    <w:p>
      <w:pPr>
        <w:pStyle w:val="Normal"/>
        <w:widowControl w:val="false"/>
        <w:numPr>
          <w:ilvl w:val="0"/>
          <w:numId w:val="15"/>
        </w:numPr>
        <w:suppressAutoHyphens w:val="true"/>
        <w:spacing w:lineRule="auto" w:line="240" w:before="0" w:after="120"/>
        <w:jc w:val="both"/>
        <w:rPr>
          <w:rFonts w:ascii="Arial" w:hAnsi="Arial" w:eastAsia="Lucida Sans Unicode" w:cs="Arial"/>
          <w:color w:val="00000A"/>
          <w:lang w:eastAsia="ar-SA"/>
        </w:rPr>
      </w:pPr>
      <w:r>
        <w:rPr>
          <w:rFonts w:eastAsia="Lucida Sans Unicode" w:cs="Arial" w:ascii="Times New Roman" w:hAnsi="Times New Roman"/>
          <w:color w:val="00000A"/>
          <w:lang w:eastAsia="ar-SA"/>
        </w:rPr>
        <w:t>Oferta powinna być umieszczona w zamkniętej kopercie w sposób gwarantujący zachowanie poufności jej treści oraz zabezpieczającej jej nienaruszalność do terminu otwarcia ofert, oznakowana w sposób następujący:</w:t>
      </w:r>
    </w:p>
    <w:p>
      <w:pPr>
        <w:pStyle w:val="Normal"/>
        <w:widowControl w:val="false"/>
        <w:numPr>
          <w:ilvl w:val="0"/>
          <w:numId w:val="18"/>
        </w:numPr>
        <w:suppressAutoHyphens w:val="true"/>
        <w:spacing w:lineRule="auto" w:line="240" w:before="0" w:after="120"/>
        <w:jc w:val="both"/>
        <w:rPr/>
      </w:pPr>
      <w:r>
        <w:rPr>
          <w:rFonts w:eastAsia="Lucida Sans Unicode" w:cs="Arial" w:ascii="Times New Roman" w:hAnsi="Times New Roman"/>
          <w:color w:val="00000A"/>
          <w:lang w:eastAsia="ar-SA"/>
        </w:rPr>
        <w:t>oznakowana nazwą firmy Wykonawcy i opisana: Gmina Jedwabno,  ul. Warmińska 2, 12-122 Jedwabno, Oferta w postępowaniu ROŚ.271.2.2017.U na „Kompleksowe odbieranie odpadów komunalnych</w:t>
      </w:r>
      <w:r>
        <w:rPr>
          <w:rFonts w:eastAsia="Lucida Sans Unicode" w:cs="Arial" w:ascii="Times New Roman" w:hAnsi="Times New Roman"/>
          <w:color w:val="00000A"/>
          <w:lang w:val="pl-PL" w:eastAsia="ar-SA"/>
        </w:rPr>
        <w:t xml:space="preserve"> </w:t>
      </w:r>
      <w:r>
        <w:rPr>
          <w:rFonts w:eastAsia="Lucida Sans Unicode" w:cs="Arial" w:ascii="Times New Roman" w:hAnsi="Times New Roman"/>
          <w:color w:val="00000A"/>
          <w:lang w:eastAsia="ar-SA"/>
        </w:rPr>
        <w:t>z nieruchomości niezamieszkałych, domków letniskowych oraz innych nieruchomości wykorzystywanych na cele rekreacyjno-wypoczynkowe położonych na terenie Gminy Jedwabno oraz odbieranie zużytych baterii i przeterminowanych leków</w:t>
      </w:r>
      <w:r>
        <w:rPr>
          <w:rFonts w:eastAsia="Lucida Sans Unicode" w:cs="Arial" w:ascii="Times New Roman" w:hAnsi="Times New Roman"/>
          <w:color w:val="00000A"/>
          <w:lang w:val="pl-PL" w:eastAsia="ar-SA"/>
        </w:rPr>
        <w:t xml:space="preserve"> </w:t>
      </w:r>
      <w:r>
        <w:rPr>
          <w:rFonts w:eastAsia="Lucida Sans Unicode" w:cs="Arial" w:ascii="Times New Roman" w:hAnsi="Times New Roman"/>
          <w:color w:val="00000A"/>
          <w:lang w:eastAsia="ar-SA"/>
        </w:rPr>
        <w:t>z wyznaczonych punktów położonych na terenie gminy Jedwabno</w:t>
      </w:r>
      <w:r>
        <w:rPr>
          <w:rFonts w:eastAsia="Lucida Sans Unicode" w:cs="Arial" w:ascii="Times New Roman" w:hAnsi="Times New Roman"/>
          <w:color w:val="00000A"/>
          <w:lang w:val="pl" w:eastAsia="ar-SA"/>
        </w:rPr>
        <w:t xml:space="preserve"> w 2018 roku.</w:t>
      </w:r>
      <w:r>
        <w:rPr>
          <w:rFonts w:eastAsia="Lucida Sans Unicode" w:cs="Arial" w:ascii="Times New Roman" w:hAnsi="Times New Roman"/>
          <w:color w:val="00000A"/>
          <w:lang w:eastAsia="ar-SA"/>
        </w:rPr>
        <w:t xml:space="preserve">” </w:t>
      </w:r>
      <w:r>
        <w:rPr>
          <w:rFonts w:eastAsia="Lucida Sans Unicode" w:cs="Arial" w:ascii="Times New Roman" w:hAnsi="Times New Roman"/>
          <w:color w:val="00000A"/>
          <w:u w:val="single"/>
          <w:lang w:eastAsia="ar-SA"/>
        </w:rPr>
        <w:t xml:space="preserve">Nie otwierać przed terminem otwarcia ofert tj. 27.12.2017 roku do godziny 13 </w:t>
      </w:r>
      <w:r>
        <w:rPr>
          <w:rFonts w:eastAsia="Lucida Sans Unicode" w:cs="Arial" w:ascii="Times New Roman" w:hAnsi="Times New Roman"/>
          <w:color w:val="00000A"/>
          <w:sz w:val="24"/>
          <w:szCs w:val="24"/>
          <w:u w:val="single"/>
          <w:vertAlign w:val="superscript"/>
          <w:lang w:eastAsia="ar-SA"/>
        </w:rPr>
        <w:t>15</w:t>
      </w:r>
      <w:r>
        <w:rPr>
          <w:rFonts w:eastAsia="Lucida Sans Unicode" w:cs="Arial" w:ascii="Times New Roman" w:hAnsi="Times New Roman"/>
          <w:color w:val="00000A"/>
          <w:sz w:val="26"/>
          <w:szCs w:val="26"/>
          <w:vertAlign w:val="subscript"/>
          <w:lang w:eastAsia="ar-SA"/>
        </w:rPr>
        <w:t>.</w:t>
      </w:r>
    </w:p>
    <w:p>
      <w:pPr>
        <w:pStyle w:val="Normal"/>
        <w:widowControl w:val="false"/>
        <w:numPr>
          <w:ilvl w:val="0"/>
          <w:numId w:val="15"/>
        </w:numPr>
        <w:suppressAutoHyphens w:val="true"/>
        <w:spacing w:lineRule="auto" w:line="240" w:before="0" w:after="120"/>
        <w:jc w:val="both"/>
        <w:rPr>
          <w:rFonts w:ascii="Times New Roman" w:hAnsi="Times New Roman"/>
        </w:rPr>
      </w:pPr>
      <w:r>
        <w:rPr>
          <w:rFonts w:eastAsia="Lucida Sans Unicode" w:cs="Arial" w:ascii="Times New Roman" w:hAnsi="Times New Roman"/>
          <w:color w:val="00000A"/>
          <w:lang w:eastAsia="ar-SA"/>
        </w:rPr>
        <w:t xml:space="preserve">Zamawiający nie ponosi odpowiedzialności za skutki spowodowane niezachowaniem powyższych warunków. </w:t>
      </w:r>
    </w:p>
    <w:p>
      <w:pPr>
        <w:pStyle w:val="Normal"/>
        <w:widowControl w:val="false"/>
        <w:numPr>
          <w:ilvl w:val="0"/>
          <w:numId w:val="15"/>
        </w:numPr>
        <w:suppressAutoHyphens w:val="true"/>
        <w:spacing w:lineRule="auto" w:line="240" w:before="0" w:after="120"/>
        <w:jc w:val="both"/>
        <w:rPr>
          <w:rFonts w:ascii="Times New Roman" w:hAnsi="Times New Roman"/>
        </w:rPr>
      </w:pPr>
      <w:bookmarkStart w:id="2" w:name="_Toc141494332"/>
      <w:r>
        <w:rPr>
          <w:rFonts w:eastAsia="Lucida Sans Unicode" w:cs="Arial" w:ascii="Times New Roman" w:hAnsi="Times New Roman"/>
          <w:color w:val="00000A"/>
          <w:lang w:eastAsia="ar-SA"/>
        </w:rPr>
        <w:t>Zmiana, wycofanie i zwrot oferty</w:t>
      </w:r>
      <w:bookmarkEnd w:id="2"/>
      <w:r>
        <w:rPr>
          <w:rFonts w:eastAsia="Lucida Sans Unicode" w:cs="Arial" w:ascii="Times New Roman" w:hAnsi="Times New Roman"/>
          <w:color w:val="00000A"/>
          <w:lang w:eastAsia="ar-SA"/>
        </w:rPr>
        <w:t>:</w:t>
      </w:r>
    </w:p>
    <w:p>
      <w:pPr>
        <w:pStyle w:val="Normal"/>
        <w:widowControl w:val="false"/>
        <w:numPr>
          <w:ilvl w:val="0"/>
          <w:numId w:val="19"/>
        </w:numPr>
        <w:suppressAutoHyphens w:val="true"/>
        <w:spacing w:lineRule="auto" w:line="240" w:before="0" w:after="120"/>
        <w:jc w:val="both"/>
        <w:rPr>
          <w:rFonts w:ascii="Times New Roman" w:hAnsi="Times New Roman"/>
        </w:rPr>
      </w:pPr>
      <w:r>
        <w:rPr>
          <w:rFonts w:eastAsia="Lucida Sans Unicode" w:cs="Arial" w:ascii="Times New Roman" w:hAnsi="Times New Roman"/>
          <w:color w:val="00000A"/>
          <w:lang w:eastAsia="ar-SA"/>
        </w:rPr>
        <w:t>Wykonawca może wprowadzić zmiany, poprawki, modyfikacje oraz wycofać złożoną przez siebie ofertę przed terminem składania ofert, pod warunkiem, że Zamawiający otrzyma pisemne zawiadomienie o wprowadzeniu zmian przed terminem składania ofert:</w:t>
      </w:r>
    </w:p>
    <w:p>
      <w:pPr>
        <w:pStyle w:val="Normal"/>
        <w:widowControl w:val="false"/>
        <w:numPr>
          <w:ilvl w:val="0"/>
          <w:numId w:val="20"/>
        </w:numPr>
        <w:suppressAutoHyphens w:val="true"/>
        <w:spacing w:lineRule="auto" w:line="240" w:before="0" w:after="120"/>
        <w:jc w:val="both"/>
        <w:rPr>
          <w:rFonts w:ascii="Times New Roman" w:hAnsi="Times New Roman"/>
        </w:rPr>
      </w:pPr>
      <w:r>
        <w:rPr>
          <w:rFonts w:eastAsia="Lucida Sans Unicode" w:cs="Arial" w:ascii="Times New Roman" w:hAnsi="Times New Roman"/>
          <w:color w:val="00000A"/>
          <w:lang w:eastAsia="ar-SA"/>
        </w:rPr>
        <w:t>w przypadku zmiany oferty, wykonawca składa pisemne oświadczenie, iż ofertę swą zmienia, określając zakres i rodzaj tych zmian a jeśli oświadczenie o zmianie pociąga za sobą konieczność wymiany czy też przedłożenia nowych dokumentów – wykonawca winien dokumenty te złożyć. Powyższe oświadczenie i ew. dokumenty należy zamieścić</w:t>
        <w:br/>
        <w:t xml:space="preserve">w zamkniętej kopercie, oznaczonych jak </w:t>
      </w:r>
      <w:r>
        <w:rPr>
          <w:rFonts w:eastAsia="Lucida Sans Unicode" w:cs="Arial" w:ascii="Times New Roman" w:hAnsi="Times New Roman"/>
          <w:bCs/>
          <w:color w:val="00000A"/>
          <w:lang w:eastAsia="ar-SA"/>
        </w:rPr>
        <w:t>§ XI ust. 15 pkt 1) SIWZ</w:t>
      </w:r>
      <w:r>
        <w:rPr>
          <w:rFonts w:eastAsia="Lucida Sans Unicode" w:cs="Arial" w:ascii="Times New Roman" w:hAnsi="Times New Roman"/>
          <w:color w:val="00000A"/>
          <w:lang w:eastAsia="ar-SA"/>
        </w:rPr>
        <w:t xml:space="preserve">, przy czym koperta zewnętrzna powinna mieć dopisek </w:t>
      </w:r>
      <w:r>
        <w:rPr>
          <w:rFonts w:eastAsia="Lucida Sans Unicode" w:cs="Arial" w:ascii="Times New Roman" w:hAnsi="Times New Roman"/>
          <w:i/>
          <w:iCs/>
          <w:color w:val="00000A"/>
          <w:lang w:eastAsia="ar-SA"/>
        </w:rPr>
        <w:t>„zmiana”</w:t>
      </w:r>
      <w:r>
        <w:rPr>
          <w:rFonts w:eastAsia="Lucida Sans Unicode" w:cs="Arial" w:ascii="Times New Roman" w:hAnsi="Times New Roman"/>
          <w:color w:val="00000A"/>
          <w:lang w:eastAsia="ar-SA"/>
        </w:rPr>
        <w:t>. Koperty oznaczone „ZMIANA” zostaną otwarte przy otwieraniu oferty Wykonawcy, który wprowadził zmiany i po stwierdzeniu poprawności procedury dokonywania zmian, zostaną dołączone do oferty.</w:t>
      </w:r>
    </w:p>
    <w:p>
      <w:pPr>
        <w:pStyle w:val="Normal"/>
        <w:widowControl w:val="false"/>
        <w:numPr>
          <w:ilvl w:val="0"/>
          <w:numId w:val="20"/>
        </w:numPr>
        <w:suppressAutoHyphens w:val="true"/>
        <w:spacing w:lineRule="auto" w:line="240" w:before="0" w:after="120"/>
        <w:jc w:val="both"/>
        <w:rPr>
          <w:rFonts w:ascii="Times New Roman" w:hAnsi="Times New Roman"/>
        </w:rPr>
      </w:pPr>
      <w:r>
        <w:rPr>
          <w:rFonts w:eastAsia="Lucida Sans Unicode" w:cs="Arial" w:ascii="Times New Roman" w:hAnsi="Times New Roman"/>
          <w:color w:val="00000A"/>
          <w:lang w:eastAsia="ar-SA"/>
        </w:rPr>
        <w:t xml:space="preserve">w przypadku wycofania oferty, Wykonawca składa pisemne oświadczenie, że ofertę swą wycofuje, w zamkniętej kopercie zaadresowanej jak w </w:t>
      </w:r>
      <w:r>
        <w:rPr>
          <w:rFonts w:eastAsia="Lucida Sans Unicode" w:cs="Arial" w:ascii="Times New Roman" w:hAnsi="Times New Roman"/>
          <w:bCs/>
          <w:color w:val="00000A"/>
          <w:lang w:eastAsia="ar-SA"/>
        </w:rPr>
        <w:t>§ XI ust. 15 pkt 1) SIW</w:t>
        <w:br/>
      </w:r>
      <w:r>
        <w:rPr>
          <w:rFonts w:eastAsia="Lucida Sans Unicode" w:cs="Arial" w:ascii="Times New Roman" w:hAnsi="Times New Roman"/>
          <w:color w:val="00000A"/>
          <w:lang w:eastAsia="ar-SA"/>
        </w:rPr>
        <w:t xml:space="preserve">z dopiskiem </w:t>
      </w:r>
      <w:r>
        <w:rPr>
          <w:rFonts w:eastAsia="Lucida Sans Unicode" w:cs="Arial" w:ascii="Times New Roman" w:hAnsi="Times New Roman"/>
          <w:i/>
          <w:iCs/>
          <w:color w:val="00000A"/>
          <w:lang w:eastAsia="ar-SA"/>
        </w:rPr>
        <w:t xml:space="preserve">„wycofanie”. </w:t>
      </w:r>
      <w:r>
        <w:rPr>
          <w:rFonts w:eastAsia="Lucida Sans Unicode" w:cs="Arial" w:ascii="Times New Roman" w:hAnsi="Times New Roman"/>
          <w:color w:val="00000A"/>
          <w:lang w:eastAsia="ar-SA"/>
        </w:rPr>
        <w:t>Koperty oznaczone „WYCOFANIE” będą otwierane</w:t>
        <w:br/>
        <w:t>w pierwszej kolejności po stwierdzeniu poprawności postępowania Wykonawcy. Koperty ofert wycofanych nie będą otwierane.</w:t>
      </w:r>
    </w:p>
    <w:p>
      <w:pPr>
        <w:pStyle w:val="Normal"/>
        <w:widowControl w:val="false"/>
        <w:numPr>
          <w:ilvl w:val="0"/>
          <w:numId w:val="19"/>
        </w:numPr>
        <w:suppressAutoHyphens w:val="true"/>
        <w:spacing w:lineRule="auto" w:line="240" w:before="0" w:after="120"/>
        <w:jc w:val="both"/>
        <w:rPr>
          <w:rFonts w:ascii="Times New Roman" w:hAnsi="Times New Roman"/>
        </w:rPr>
      </w:pPr>
      <w:r>
        <w:rPr>
          <w:rFonts w:eastAsia="Lucida Sans Unicode" w:cs="Arial" w:ascii="Times New Roman" w:hAnsi="Times New Roman"/>
          <w:color w:val="00000A"/>
          <w:lang w:eastAsia="ar-SA"/>
        </w:rPr>
        <w:t>Wykonawca nie może wprowadzić zmiany do oferty oraz wycofać jej po upływie terminu składania ofert.</w:t>
      </w:r>
    </w:p>
    <w:p>
      <w:pPr>
        <w:pStyle w:val="Normal"/>
        <w:widowControl w:val="false"/>
        <w:numPr>
          <w:ilvl w:val="0"/>
          <w:numId w:val="19"/>
        </w:numPr>
        <w:suppressAutoHyphens w:val="true"/>
        <w:spacing w:lineRule="auto" w:line="240" w:before="0" w:after="120"/>
        <w:jc w:val="both"/>
        <w:rPr>
          <w:rFonts w:ascii="Arial" w:hAnsi="Arial" w:eastAsia="Lucida Sans Unicode" w:cs="Arial"/>
          <w:color w:val="00000A"/>
          <w:lang w:eastAsia="ar-SA"/>
        </w:rPr>
      </w:pPr>
      <w:r>
        <w:rPr>
          <w:rFonts w:eastAsia="Lucida Sans Unicode" w:cs="Arial" w:ascii="Times New Roman" w:hAnsi="Times New Roman"/>
          <w:color w:val="00000A"/>
          <w:lang w:eastAsia="ar-SA"/>
        </w:rPr>
        <w:t>Oferty złożone po terminie składania Zamawiający zwraca Wykonawcom bez otwierania niezwłocznie.</w:t>
      </w:r>
    </w:p>
    <w:p>
      <w:pPr>
        <w:pStyle w:val="Normal"/>
        <w:widowControl w:val="false"/>
        <w:numPr>
          <w:ilvl w:val="0"/>
          <w:numId w:val="15"/>
        </w:numPr>
        <w:suppressAutoHyphens w:val="true"/>
        <w:spacing w:lineRule="auto" w:line="240" w:before="0" w:after="120"/>
        <w:jc w:val="both"/>
        <w:rPr>
          <w:rFonts w:ascii="Arial" w:hAnsi="Arial" w:eastAsia="Lucida Sans Unicode" w:cs="Arial"/>
          <w:color w:val="00000A"/>
          <w:lang w:eastAsia="ar-SA"/>
        </w:rPr>
      </w:pPr>
      <w:bookmarkStart w:id="3" w:name="_Toc141494333"/>
      <w:r>
        <w:rPr>
          <w:rFonts w:eastAsia="Lucida Sans Unicode" w:cs="Arial" w:ascii="Times New Roman" w:hAnsi="Times New Roman"/>
          <w:color w:val="00000A"/>
          <w:lang w:eastAsia="ar-SA"/>
        </w:rPr>
        <w:t>Oferty wspólne</w:t>
      </w:r>
      <w:bookmarkEnd w:id="3"/>
      <w:r>
        <w:rPr>
          <w:rFonts w:eastAsia="Lucida Sans Unicode" w:cs="Arial" w:ascii="Times New Roman" w:hAnsi="Times New Roman"/>
          <w:color w:val="00000A"/>
          <w:lang w:eastAsia="ar-SA"/>
        </w:rPr>
        <w:t>:</w:t>
      </w:r>
    </w:p>
    <w:p>
      <w:pPr>
        <w:pStyle w:val="Normal"/>
        <w:widowControl w:val="false"/>
        <w:numPr>
          <w:ilvl w:val="0"/>
          <w:numId w:val="21"/>
        </w:numPr>
        <w:suppressAutoHyphens w:val="true"/>
        <w:spacing w:lineRule="auto" w:line="240" w:before="0" w:after="120"/>
        <w:jc w:val="both"/>
        <w:rPr>
          <w:rFonts w:ascii="Times New Roman" w:hAnsi="Times New Roman"/>
        </w:rPr>
      </w:pPr>
      <w:r>
        <w:rPr>
          <w:rFonts w:eastAsia="Lucida Sans Unicode" w:cs="Arial" w:ascii="Times New Roman" w:hAnsi="Times New Roman"/>
          <w:color w:val="00000A"/>
          <w:lang w:eastAsia="ar-SA"/>
        </w:rPr>
        <w:t>Wykonawcy występujący wspólnie muszą ustanowić pełnomocnika do reprezentowania ich w postępowaniu albo do reprezentowania w postępowaniu i zawarcia umowy w sprawie zamówienia publicznego. Dokument potwierdzający ustanowienie pełnomocnika powinien zawierać wskazanie postępowania o zamówienie publiczne, którego dotyczy, wykonawców ubiegających się wspólnie o udzielenie zamówienia, ustanowionego pełnomocnika oraz zakres jego umocowania. Podpisany przez wszystkich wykonawców ubiegających się wspólnie</w:t>
        <w:br/>
        <w:t xml:space="preserve">o zamówienie publiczne. Podpisy muszą zostać złożone przez osoby uprawnione do składania oświadczeń woli wymienione we właściwym rejestrze. Dokument pełnomocnika należy przedstawić w formie oryginału lub kopii poświadczonej notarialnie. Wszelka korespondencja będzie prowadzona wyłącznie z podmiotem występującym jako pełnomocnik. </w:t>
      </w:r>
    </w:p>
    <w:p>
      <w:pPr>
        <w:pStyle w:val="Normal"/>
        <w:widowControl w:val="false"/>
        <w:numPr>
          <w:ilvl w:val="0"/>
          <w:numId w:val="21"/>
        </w:numPr>
        <w:suppressAutoHyphens w:val="true"/>
        <w:spacing w:lineRule="auto" w:line="240" w:before="0" w:after="120"/>
        <w:jc w:val="both"/>
        <w:rPr>
          <w:rFonts w:ascii="Times New Roman" w:hAnsi="Times New Roman"/>
        </w:rPr>
      </w:pPr>
      <w:r>
        <w:rPr>
          <w:rFonts w:eastAsia="Lucida Sans Unicode" w:cs="Arial" w:ascii="Times New Roman" w:hAnsi="Times New Roman"/>
          <w:color w:val="00000A"/>
          <w:lang w:eastAsia="ar-SA"/>
        </w:rPr>
        <w:t>Pełnomocnictwo, o którym mowa w pkt. 1) musi znajdować się w ofercie wspólnej wykonawców.</w:t>
      </w:r>
    </w:p>
    <w:p>
      <w:pPr>
        <w:pStyle w:val="Normal"/>
        <w:widowControl w:val="false"/>
        <w:numPr>
          <w:ilvl w:val="0"/>
          <w:numId w:val="21"/>
        </w:numPr>
        <w:suppressAutoHyphens w:val="true"/>
        <w:spacing w:lineRule="auto" w:line="240" w:before="0" w:after="120"/>
        <w:jc w:val="both"/>
        <w:rPr>
          <w:rFonts w:ascii="Arial" w:hAnsi="Arial" w:eastAsia="Lucida Sans Unicode" w:cs="Arial"/>
          <w:color w:val="00000A"/>
          <w:lang w:eastAsia="ar-SA"/>
        </w:rPr>
      </w:pPr>
      <w:r>
        <w:rPr>
          <w:rFonts w:eastAsia="Lucida Sans Unicode" w:cs="Arial" w:ascii="Times New Roman" w:hAnsi="Times New Roman"/>
          <w:color w:val="00000A"/>
          <w:lang w:eastAsia="ar-SA"/>
        </w:rPr>
        <w:t>Pełnomocnik pozostaje w kontakcie z zamawiającym w toku postępowania; zwraca się do Zamawiającego z wszelkimi sprawami i do niego zamawiający kieruje informacje, korespondencję, itp.</w:t>
      </w:r>
    </w:p>
    <w:p>
      <w:pPr>
        <w:pStyle w:val="Normal"/>
        <w:widowControl w:val="false"/>
        <w:numPr>
          <w:ilvl w:val="0"/>
          <w:numId w:val="21"/>
        </w:numPr>
        <w:suppressAutoHyphens w:val="true"/>
        <w:spacing w:lineRule="auto" w:line="240" w:before="0" w:after="120"/>
        <w:jc w:val="both"/>
        <w:rPr>
          <w:rFonts w:ascii="Times New Roman" w:hAnsi="Times New Roman"/>
        </w:rPr>
      </w:pPr>
      <w:r>
        <w:rPr>
          <w:rFonts w:eastAsia="Lucida Sans Unicode" w:cs="Arial" w:ascii="Times New Roman" w:hAnsi="Times New Roman"/>
          <w:color w:val="00000A"/>
          <w:lang w:eastAsia="ar-SA"/>
        </w:rPr>
        <w:t>Oferta wspólna, składana przez dwóch lub więcej wykonawców, powinna spełniać następujące wymagania:</w:t>
      </w:r>
    </w:p>
    <w:p>
      <w:pPr>
        <w:pStyle w:val="Normal"/>
        <w:widowControl w:val="false"/>
        <w:numPr>
          <w:ilvl w:val="0"/>
          <w:numId w:val="22"/>
        </w:numPr>
        <w:suppressAutoHyphens w:val="true"/>
        <w:spacing w:lineRule="auto" w:line="240" w:before="0" w:after="120"/>
        <w:contextualSpacing/>
        <w:jc w:val="both"/>
        <w:rPr>
          <w:rFonts w:ascii="Times New Roman" w:hAnsi="Times New Roman"/>
        </w:rPr>
      </w:pPr>
      <w:r>
        <w:rPr>
          <w:rFonts w:eastAsia="Lucida Sans Unicode" w:cs="Arial" w:ascii="Times New Roman" w:hAnsi="Times New Roman"/>
          <w:color w:val="00000A"/>
          <w:lang w:eastAsia="ar-SA"/>
        </w:rPr>
        <w:t>Dokumenty wspólne np.: ofertę cenową składa pełnomocnik wykonawców</w:t>
        <w:br/>
        <w:t>w imieniu wszystkich wykonawców składających ofertę wspólną,</w:t>
      </w:r>
    </w:p>
    <w:p>
      <w:pPr>
        <w:pStyle w:val="Normal"/>
        <w:widowControl w:val="false"/>
        <w:numPr>
          <w:ilvl w:val="0"/>
          <w:numId w:val="21"/>
        </w:numPr>
        <w:suppressAutoHyphens w:val="true"/>
        <w:spacing w:lineRule="auto" w:line="240" w:before="0" w:after="120"/>
        <w:contextualSpacing/>
        <w:jc w:val="both"/>
        <w:rPr>
          <w:rFonts w:ascii="Times New Roman" w:hAnsi="Times New Roman"/>
        </w:rPr>
      </w:pPr>
      <w:r>
        <w:rPr>
          <w:rFonts w:eastAsia="Lucida Sans Unicode" w:cs="Arial" w:ascii="Times New Roman" w:hAnsi="Times New Roman"/>
          <w:color w:val="00000A"/>
          <w:lang w:eastAsia="ar-SA"/>
        </w:rPr>
        <w:t>Przed podpisaniem umowy (w przypadku wygrania przetargu) wykonawcy składający ofertę wspólną będą mieli obowiązek przedstawić zamawiającemu umowę konsorcjum (list intencyjny), zawierającą, co najmniej:</w:t>
      </w:r>
    </w:p>
    <w:p>
      <w:pPr>
        <w:pStyle w:val="Normal"/>
        <w:widowControl w:val="false"/>
        <w:numPr>
          <w:ilvl w:val="0"/>
          <w:numId w:val="23"/>
        </w:numPr>
        <w:suppressAutoHyphens w:val="true"/>
        <w:spacing w:lineRule="auto" w:line="240" w:before="0" w:after="120"/>
        <w:jc w:val="both"/>
        <w:rPr>
          <w:rFonts w:ascii="Times New Roman" w:hAnsi="Times New Roman"/>
        </w:rPr>
      </w:pPr>
      <w:r>
        <w:rPr>
          <w:rFonts w:eastAsia="Lucida Sans Unicode" w:cs="Arial" w:ascii="Times New Roman" w:hAnsi="Times New Roman"/>
          <w:color w:val="00000A"/>
          <w:lang w:eastAsia="ar-SA"/>
        </w:rPr>
        <w:t>zobowiązanie do realizacji wspólnego przedsięwzięcia gospodarczego obejmującego swoim zakresem realizację przedmiotu zamówienia,</w:t>
      </w:r>
    </w:p>
    <w:p>
      <w:pPr>
        <w:pStyle w:val="Normal"/>
        <w:widowControl w:val="false"/>
        <w:numPr>
          <w:ilvl w:val="0"/>
          <w:numId w:val="23"/>
        </w:numPr>
        <w:suppressAutoHyphens w:val="true"/>
        <w:spacing w:lineRule="auto" w:line="240" w:before="0" w:after="120"/>
        <w:jc w:val="both"/>
        <w:rPr>
          <w:rFonts w:ascii="Times New Roman" w:hAnsi="Times New Roman"/>
        </w:rPr>
      </w:pPr>
      <w:r>
        <w:rPr>
          <w:rFonts w:eastAsia="Lucida Sans Unicode" w:cs="Arial" w:ascii="Times New Roman" w:hAnsi="Times New Roman"/>
          <w:color w:val="00000A"/>
          <w:lang w:eastAsia="ar-SA"/>
        </w:rPr>
        <w:t>określenie zakresu działania poszczególnych stron umowy,</w:t>
      </w:r>
    </w:p>
    <w:p>
      <w:pPr>
        <w:pStyle w:val="Normal"/>
        <w:widowControl w:val="false"/>
        <w:numPr>
          <w:ilvl w:val="0"/>
          <w:numId w:val="23"/>
        </w:numPr>
        <w:suppressAutoHyphens w:val="true"/>
        <w:spacing w:lineRule="auto" w:line="240" w:before="0" w:after="120"/>
        <w:jc w:val="both"/>
        <w:rPr>
          <w:rFonts w:ascii="Arial" w:hAnsi="Arial" w:eastAsia="Lucida Sans Unicode" w:cs="Arial"/>
          <w:color w:val="00000A"/>
          <w:lang w:eastAsia="ar-SA"/>
        </w:rPr>
      </w:pPr>
      <w:r>
        <w:rPr>
          <w:rFonts w:eastAsia="Lucida Sans Unicode" w:cs="Arial" w:ascii="Times New Roman" w:hAnsi="Times New Roman"/>
          <w:color w:val="00000A"/>
          <w:lang w:eastAsia="ar-SA"/>
        </w:rPr>
        <w:t>czas obowiązywania umowy, który nie może być krótszy, niż okres obejmujący realizację zamówienia oraz czas trwania rękojmi.</w:t>
      </w:r>
    </w:p>
    <w:p>
      <w:pPr>
        <w:pStyle w:val="Normal"/>
        <w:widowControl w:val="false"/>
        <w:numPr>
          <w:ilvl w:val="0"/>
          <w:numId w:val="15"/>
        </w:numPr>
        <w:suppressAutoHyphens w:val="true"/>
        <w:spacing w:lineRule="auto" w:line="240" w:before="0" w:after="120"/>
        <w:jc w:val="both"/>
        <w:rPr>
          <w:rFonts w:ascii="Times New Roman" w:hAnsi="Times New Roman"/>
        </w:rPr>
      </w:pPr>
      <w:r>
        <w:rPr>
          <w:rFonts w:eastAsia="Lucida Sans Unicode" w:cs="Arial" w:ascii="Times New Roman" w:hAnsi="Times New Roman"/>
          <w:color w:val="00000A"/>
          <w:lang w:eastAsia="ar-SA"/>
        </w:rPr>
        <w:t>Oferta, której treść nie będzie odpowiadać treści SIWZ, z zastrzeżeniem art. 87 ust. 2 pkt 3 ustawy Pzp zostanie odrzucona (art. 89 ust. 1 pkt 2 ustawy Pzp). Wszelkie niejasności</w:t>
        <w:br/>
        <w:t>i obiekcje dotyczące treści zapisów w SIWZ należy zatem wyjaśnić z Zamawiającym przed terminem składania ofert w trybie przewidzianym w §VIII niniejszej SIWZ. Przepisy ustawy PZP nie przewidują negocjacji warunków udzielenia zamówienia, w tym zapisów projektu umowy, po terminie otwarcia ofert.</w:t>
      </w:r>
    </w:p>
    <w:p>
      <w:pPr>
        <w:pStyle w:val="Normal"/>
        <w:widowControl w:val="false"/>
        <w:suppressAutoHyphens w:val="true"/>
        <w:spacing w:lineRule="auto" w:line="240" w:before="0" w:after="120"/>
        <w:jc w:val="both"/>
        <w:rPr>
          <w:rFonts w:ascii="Times New Roman" w:hAnsi="Times New Roman" w:eastAsia="Lucida Sans Unicode" w:cs="Arial"/>
          <w:b/>
          <w:b/>
          <w:color w:val="00000A"/>
          <w:lang w:eastAsia="ar-SA"/>
        </w:rPr>
      </w:pPr>
      <w:r>
        <w:rPr>
          <w:rFonts w:eastAsia="Lucida Sans Unicode" w:cs="Arial" w:ascii="Times New Roman" w:hAnsi="Times New Roman"/>
          <w:b/>
          <w:color w:val="00000A"/>
          <w:lang w:eastAsia="ar-SA"/>
        </w:rPr>
      </w:r>
    </w:p>
    <w:p>
      <w:pPr>
        <w:pStyle w:val="Normal"/>
        <w:widowControl w:val="false"/>
        <w:suppressAutoHyphens w:val="true"/>
        <w:spacing w:lineRule="auto" w:line="240" w:before="0" w:after="120"/>
        <w:jc w:val="both"/>
        <w:rPr>
          <w:rFonts w:ascii="Arial" w:hAnsi="Arial" w:eastAsia="Lucida Sans Unicode" w:cs="Arial"/>
          <w:b/>
          <w:b/>
          <w:color w:val="00000A"/>
          <w:lang w:eastAsia="ar-SA"/>
        </w:rPr>
      </w:pPr>
      <w:r>
        <w:rPr>
          <w:rFonts w:eastAsia="Lucida Sans Unicode" w:cs="Arial" w:ascii="Times New Roman" w:hAnsi="Times New Roman"/>
          <w:b/>
          <w:color w:val="00000A"/>
          <w:lang w:eastAsia="ar-SA"/>
        </w:rPr>
        <w:t>XII. Miejsce oraz termin składania i otwarcia ofert</w:t>
      </w:r>
    </w:p>
    <w:p>
      <w:pPr>
        <w:pStyle w:val="Normal"/>
        <w:widowControl w:val="false"/>
        <w:numPr>
          <w:ilvl w:val="0"/>
          <w:numId w:val="24"/>
        </w:numPr>
        <w:suppressAutoHyphens w:val="true"/>
        <w:spacing w:lineRule="auto" w:line="240" w:before="0" w:after="120"/>
        <w:jc w:val="both"/>
        <w:rPr/>
      </w:pPr>
      <w:r>
        <w:rPr>
          <w:rFonts w:eastAsia="Lucida Sans Unicode" w:cs="Arial" w:ascii="Times New Roman" w:hAnsi="Times New Roman"/>
          <w:color w:val="00000A"/>
          <w:lang w:eastAsia="ar-SA"/>
        </w:rPr>
        <w:t xml:space="preserve">Oferty można składać w </w:t>
      </w:r>
      <w:bookmarkStart w:id="4" w:name="zs9959"/>
      <w:r>
        <w:rPr>
          <w:rFonts w:eastAsia="Lucida Sans Unicode" w:cs="Arial" w:ascii="Times New Roman" w:hAnsi="Times New Roman"/>
          <w:color w:val="00000A"/>
          <w:lang w:eastAsia="ar-SA"/>
        </w:rPr>
        <w:t>siedzibie Zamawiającego - Urząd Gminy w Jedwabnie,</w:t>
        <w:br/>
        <w:t xml:space="preserve">ul. Warmińska 2, 12-122 Jedwabno, w </w:t>
      </w:r>
      <w:bookmarkEnd w:id="4"/>
      <w:r>
        <w:rPr>
          <w:rFonts w:eastAsia="Lucida Sans Unicode" w:cs="Arial" w:ascii="Times New Roman" w:hAnsi="Times New Roman"/>
          <w:color w:val="00000A"/>
          <w:lang w:eastAsia="ar-SA"/>
        </w:rPr>
        <w:t>pokoju nr 20 /sekretariat/</w:t>
      </w:r>
      <w:r>
        <w:rPr>
          <w:rFonts w:eastAsia="Lucida Sans Unicode" w:cs="Arial" w:ascii="Times New Roman" w:hAnsi="Times New Roman"/>
          <w:bCs/>
          <w:color w:val="00000A"/>
          <w:lang w:eastAsia="ar-SA"/>
        </w:rPr>
        <w:t xml:space="preserve"> </w:t>
      </w:r>
      <w:r>
        <w:rPr>
          <w:rFonts w:eastAsia="Lucida Sans Unicode" w:cs="Arial" w:ascii="Times New Roman" w:hAnsi="Times New Roman"/>
          <w:color w:val="00000A"/>
          <w:lang w:eastAsia="ar-SA"/>
        </w:rPr>
        <w:t>w terminie do dnia</w:t>
      </w:r>
      <w:r>
        <w:rPr>
          <w:rFonts w:eastAsia="Lucida Sans Unicode" w:cs="Arial" w:ascii="Times New Roman" w:hAnsi="Times New Roman"/>
          <w:bCs/>
          <w:color w:val="00000A"/>
          <w:lang w:eastAsia="ar-SA"/>
        </w:rPr>
        <w:t xml:space="preserve"> 27.12.2017 roku do godziny 13 </w:t>
      </w:r>
      <w:r>
        <w:rPr>
          <w:rFonts w:eastAsia="Lucida Sans Unicode" w:cs="Arial" w:ascii="Times New Roman" w:hAnsi="Times New Roman"/>
          <w:bCs/>
          <w:color w:val="00000A"/>
          <w:vertAlign w:val="superscript"/>
          <w:lang w:eastAsia="ar-SA"/>
        </w:rPr>
        <w:t>00</w:t>
      </w:r>
      <w:r>
        <w:rPr>
          <w:rFonts w:eastAsia="Lucida Sans Unicode" w:cs="Arial" w:ascii="Times New Roman" w:hAnsi="Times New Roman"/>
          <w:bCs/>
          <w:color w:val="00000A"/>
          <w:lang w:eastAsia="ar-SA"/>
        </w:rPr>
        <w:t>.</w:t>
      </w:r>
    </w:p>
    <w:p>
      <w:pPr>
        <w:pStyle w:val="Normal"/>
        <w:widowControl w:val="false"/>
        <w:numPr>
          <w:ilvl w:val="0"/>
          <w:numId w:val="24"/>
        </w:numPr>
        <w:suppressAutoHyphens w:val="true"/>
        <w:spacing w:lineRule="auto" w:line="240" w:before="0" w:after="120"/>
        <w:jc w:val="both"/>
        <w:rPr>
          <w:rFonts w:ascii="Times New Roman" w:hAnsi="Times New Roman"/>
        </w:rPr>
      </w:pPr>
      <w:r>
        <w:rPr>
          <w:rFonts w:eastAsia="Lucida Sans Unicode" w:cs="Arial" w:ascii="Times New Roman" w:hAnsi="Times New Roman"/>
          <w:color w:val="00000A"/>
          <w:lang w:eastAsia="ar-SA"/>
        </w:rPr>
        <w:t>Decydujące znaczenie dla zachowania terminu składania ofert ma data i godzina wpływu oferty</w:t>
        <w:br/>
        <w:t>w miejsce wskazane w ust. 1, a nie data jej wysłania przesyłką pocztową lub kurierską. Oferty można składać od poniedziałku do piątku w godzinach pracy Zamawiającego określonych</w:t>
        <w:br/>
        <w:t xml:space="preserve"> w Rozdziale I SIWZ.</w:t>
      </w:r>
    </w:p>
    <w:p>
      <w:pPr>
        <w:pStyle w:val="Normal"/>
        <w:widowControl w:val="false"/>
        <w:numPr>
          <w:ilvl w:val="0"/>
          <w:numId w:val="24"/>
        </w:numPr>
        <w:suppressAutoHyphens w:val="true"/>
        <w:spacing w:lineRule="auto" w:line="240" w:before="0" w:after="120"/>
        <w:jc w:val="both"/>
        <w:rPr>
          <w:rFonts w:ascii="Arial" w:hAnsi="Arial" w:eastAsia="Lucida Sans Unicode" w:cs="Arial"/>
          <w:color w:val="00000A"/>
          <w:lang w:eastAsia="ar-SA"/>
        </w:rPr>
      </w:pPr>
      <w:r>
        <w:rPr>
          <w:rFonts w:eastAsia="Lucida Sans Unicode" w:cs="Arial" w:ascii="Times New Roman" w:hAnsi="Times New Roman"/>
          <w:color w:val="00000A"/>
          <w:lang w:eastAsia="ar-SA"/>
        </w:rPr>
        <w:t>Oferta złożona po terminie zostanie zwrócona niezwłocznie wykonawcy bez otwierania (art. 84 ust.2 ustawy Pzp).</w:t>
      </w:r>
    </w:p>
    <w:p>
      <w:pPr>
        <w:pStyle w:val="Normal"/>
        <w:widowControl w:val="false"/>
        <w:numPr>
          <w:ilvl w:val="0"/>
          <w:numId w:val="24"/>
        </w:numPr>
        <w:suppressAutoHyphens w:val="true"/>
        <w:spacing w:lineRule="auto" w:line="240" w:before="0" w:after="120"/>
        <w:jc w:val="both"/>
        <w:rPr/>
      </w:pPr>
      <w:r>
        <w:rPr>
          <w:rFonts w:eastAsia="Lucida Sans Unicode" w:cs="Arial" w:ascii="Times New Roman" w:hAnsi="Times New Roman"/>
          <w:color w:val="00000A"/>
          <w:lang w:eastAsia="ar-SA"/>
        </w:rPr>
        <w:t xml:space="preserve">Oferty zostaną otwarte w </w:t>
      </w:r>
      <w:bookmarkStart w:id="5" w:name="zs9961"/>
      <w:r>
        <w:rPr>
          <w:rFonts w:eastAsia="Lucida Sans Unicode" w:cs="Arial" w:ascii="Times New Roman" w:hAnsi="Times New Roman"/>
          <w:color w:val="00000A"/>
          <w:lang w:eastAsia="ar-SA"/>
        </w:rPr>
        <w:t>siedzibie zamawiającego - Urząd Gminy w Jedwabnie,</w:t>
        <w:br/>
        <w:t xml:space="preserve">ul. Warmińska 2, 12-122 Jedwabno, w </w:t>
      </w:r>
      <w:bookmarkEnd w:id="5"/>
      <w:r>
        <w:rPr>
          <w:rFonts w:eastAsia="Lucida Sans Unicode" w:cs="Arial" w:ascii="Times New Roman" w:hAnsi="Times New Roman"/>
          <w:color w:val="00000A"/>
          <w:lang w:eastAsia="ar-SA"/>
        </w:rPr>
        <w:t>pok. nr 22 /sala konferencyjna/ w dniu</w:t>
      </w:r>
      <w:r>
        <w:rPr>
          <w:rFonts w:eastAsia="Lucida Sans Unicode" w:cs="Arial" w:ascii="Times New Roman" w:hAnsi="Times New Roman"/>
          <w:color w:val="FF0000"/>
          <w:lang w:eastAsia="ar-SA"/>
        </w:rPr>
        <w:t xml:space="preserve"> </w:t>
      </w:r>
      <w:r>
        <w:rPr>
          <w:rFonts w:eastAsia="Lucida Sans Unicode" w:cs="Arial" w:ascii="Times New Roman" w:hAnsi="Times New Roman"/>
          <w:color w:val="000000"/>
          <w:lang w:eastAsia="ar-SA"/>
        </w:rPr>
        <w:t xml:space="preserve">27.12.2017 </w:t>
      </w:r>
      <w:r>
        <w:rPr>
          <w:rFonts w:eastAsia="Lucida Sans Unicode" w:cs="Arial" w:ascii="Times New Roman" w:hAnsi="Times New Roman"/>
          <w:bCs/>
          <w:color w:val="000000"/>
          <w:lang w:eastAsia="ar-SA"/>
        </w:rPr>
        <w:t>r.</w:t>
      </w:r>
      <w:r>
        <w:rPr>
          <w:rFonts w:eastAsia="Lucida Sans Unicode" w:cs="Arial" w:ascii="Times New Roman" w:hAnsi="Times New Roman"/>
          <w:bCs/>
          <w:color w:val="00000A"/>
          <w:lang w:eastAsia="ar-SA"/>
        </w:rPr>
        <w:br/>
        <w:t xml:space="preserve">o godz 13 </w:t>
      </w:r>
      <w:r>
        <w:rPr>
          <w:rFonts w:eastAsia="Lucida Sans Unicode" w:cs="Arial" w:ascii="Times New Roman" w:hAnsi="Times New Roman"/>
          <w:bCs/>
          <w:color w:val="00000A"/>
          <w:vertAlign w:val="superscript"/>
          <w:lang w:eastAsia="ar-SA"/>
        </w:rPr>
        <w:t>15</w:t>
      </w:r>
      <w:r>
        <w:rPr>
          <w:rFonts w:eastAsia="Lucida Sans Unicode" w:cs="Arial" w:ascii="Times New Roman" w:hAnsi="Times New Roman"/>
          <w:bCs/>
          <w:color w:val="00000A"/>
          <w:lang w:eastAsia="ar-SA"/>
        </w:rPr>
        <w:t xml:space="preserve">. </w:t>
      </w:r>
    </w:p>
    <w:p>
      <w:pPr>
        <w:pStyle w:val="Normal"/>
        <w:widowControl w:val="false"/>
        <w:numPr>
          <w:ilvl w:val="0"/>
          <w:numId w:val="24"/>
        </w:numPr>
        <w:suppressAutoHyphens w:val="true"/>
        <w:spacing w:lineRule="auto" w:line="240" w:before="0" w:after="120"/>
        <w:jc w:val="both"/>
        <w:rPr>
          <w:rFonts w:ascii="Arial" w:hAnsi="Arial" w:eastAsia="Lucida Sans Unicode" w:cs="Arial"/>
          <w:color w:val="00000A"/>
          <w:lang w:eastAsia="ar-SA"/>
        </w:rPr>
      </w:pPr>
      <w:r>
        <w:rPr>
          <w:rFonts w:eastAsia="Lucida Sans Unicode" w:cs="Arial" w:ascii="Times New Roman" w:hAnsi="Times New Roman"/>
          <w:color w:val="00000A"/>
          <w:lang w:eastAsia="ar-SA"/>
        </w:rPr>
        <w:t>Bezpośrednio przed otwarciem ofert zamawiający poda kwotę, jaką zamierza przeznaczyć na sfinansowanie zamówienia.</w:t>
      </w:r>
    </w:p>
    <w:p>
      <w:pPr>
        <w:pStyle w:val="Normal"/>
        <w:widowControl w:val="false"/>
        <w:numPr>
          <w:ilvl w:val="0"/>
          <w:numId w:val="24"/>
        </w:numPr>
        <w:suppressAutoHyphens w:val="true"/>
        <w:spacing w:lineRule="auto" w:line="240" w:before="0" w:after="120"/>
        <w:jc w:val="both"/>
        <w:rPr>
          <w:rFonts w:ascii="Times New Roman" w:hAnsi="Times New Roman"/>
        </w:rPr>
      </w:pPr>
      <w:r>
        <w:rPr>
          <w:rFonts w:eastAsia="Lucida Sans Unicode" w:cs="Arial" w:ascii="Times New Roman" w:hAnsi="Times New Roman"/>
          <w:color w:val="00000A"/>
          <w:lang w:eastAsia="ar-SA"/>
        </w:rPr>
        <w:t>Podczas otwierania kopert z ofertami Zamawiający poda informacje, o których mowa</w:t>
        <w:br/>
        <w:t>w art. 86 ust. 4 ustawy Pzp, a następnie niezwłocznie po otwarciu ofert zamieści na stronie internetowej Zamawiającego informacje, o których mowa w art. 86 ust. 5 ustawy Pzp.</w:t>
      </w:r>
    </w:p>
    <w:p>
      <w:pPr>
        <w:pStyle w:val="Normal"/>
        <w:widowControl w:val="false"/>
        <w:numPr>
          <w:ilvl w:val="0"/>
          <w:numId w:val="24"/>
        </w:numPr>
        <w:suppressAutoHyphens w:val="true"/>
        <w:spacing w:lineRule="auto" w:line="240" w:before="0" w:after="120"/>
        <w:jc w:val="both"/>
        <w:rPr>
          <w:rFonts w:ascii="Arial" w:hAnsi="Arial" w:eastAsia="Lucida Sans Unicode" w:cs="Arial"/>
          <w:color w:val="00000A"/>
          <w:lang w:eastAsia="ar-SA"/>
        </w:rPr>
      </w:pPr>
      <w:r>
        <w:rPr>
          <w:rFonts w:eastAsia="Lucida Sans Unicode" w:cs="Arial" w:ascii="Times New Roman" w:hAnsi="Times New Roman"/>
          <w:color w:val="00000A"/>
          <w:lang w:eastAsia="ar-SA"/>
        </w:rPr>
        <w:t>W toku badania ofert Zamawiający dokona badania ważności ofert w celu stwierdzenia liczby ważnych ofert. W przypadku, gdyby wpłynęła mniej niż jedna ważna oferta, przetarg zostanie unieważniony.</w:t>
      </w:r>
    </w:p>
    <w:p>
      <w:pPr>
        <w:pStyle w:val="Normal"/>
        <w:widowControl w:val="false"/>
        <w:numPr>
          <w:ilvl w:val="0"/>
          <w:numId w:val="24"/>
        </w:numPr>
        <w:suppressAutoHyphens w:val="true"/>
        <w:spacing w:lineRule="auto" w:line="240" w:before="0" w:after="120"/>
        <w:jc w:val="both"/>
        <w:rPr>
          <w:rFonts w:ascii="Arial" w:hAnsi="Arial" w:eastAsia="Lucida Sans Unicode" w:cs="Arial"/>
          <w:color w:val="00000A"/>
          <w:lang w:eastAsia="ar-SA"/>
        </w:rPr>
      </w:pPr>
      <w:r>
        <w:rPr>
          <w:rFonts w:eastAsia="Lucida Sans Unicode" w:cs="Arial" w:ascii="Times New Roman" w:hAnsi="Times New Roman"/>
          <w:color w:val="00000A"/>
          <w:lang w:eastAsia="ar-SA"/>
        </w:rPr>
        <w:t>Koperty oznaczone „Wycofane” zostaną odczytane w pierwszej kolejności. Koperty wewnętrzne nie będą otwarte.</w:t>
      </w:r>
    </w:p>
    <w:p>
      <w:pPr>
        <w:pStyle w:val="Normal"/>
        <w:widowControl w:val="false"/>
        <w:numPr>
          <w:ilvl w:val="0"/>
          <w:numId w:val="24"/>
        </w:numPr>
        <w:suppressAutoHyphens w:val="true"/>
        <w:spacing w:lineRule="auto" w:line="240" w:before="0" w:after="120"/>
        <w:jc w:val="both"/>
        <w:rPr>
          <w:rFonts w:ascii="Arial" w:hAnsi="Arial" w:eastAsia="Lucida Sans Unicode" w:cs="Arial"/>
          <w:color w:val="00000A"/>
          <w:lang w:eastAsia="ar-SA"/>
        </w:rPr>
      </w:pPr>
      <w:r>
        <w:rPr>
          <w:rFonts w:eastAsia="Lucida Sans Unicode" w:cs="Arial" w:ascii="Times New Roman" w:hAnsi="Times New Roman"/>
          <w:color w:val="00000A"/>
          <w:lang w:eastAsia="ar-SA"/>
        </w:rPr>
        <w:t>W przypadku zmiany oferty koperty oznaczone „ZMIANA” zostano otwarte przy otwieraniu oferty Wykonawcy, który wprowadził zmiany i po stwierdzeniu poprawności procedury dokonywania zmian, zostaną dołączone do oferty.</w:t>
      </w:r>
    </w:p>
    <w:p>
      <w:pPr>
        <w:pStyle w:val="Normal"/>
        <w:widowControl w:val="false"/>
        <w:numPr>
          <w:ilvl w:val="0"/>
          <w:numId w:val="24"/>
        </w:numPr>
        <w:suppressAutoHyphens w:val="true"/>
        <w:spacing w:lineRule="auto" w:line="240" w:before="0" w:after="120"/>
        <w:jc w:val="both"/>
        <w:rPr>
          <w:rFonts w:ascii="Arial" w:hAnsi="Arial" w:eastAsia="Lucida Sans Unicode" w:cs="Arial"/>
          <w:color w:val="00000A"/>
          <w:lang w:eastAsia="ar-SA"/>
        </w:rPr>
      </w:pPr>
      <w:r>
        <w:rPr>
          <w:rFonts w:eastAsia="Lucida Sans Unicode" w:cs="Arial" w:ascii="Times New Roman" w:hAnsi="Times New Roman"/>
          <w:color w:val="00000A"/>
          <w:lang w:eastAsia="ar-SA"/>
        </w:rPr>
        <w:t>Niedopuszczalne jest prowadzenie negocjacji między Zamawiającym a Wykonawcą, dotyczących złożonej oferty oraz dokonywanie jakiejkolwiek zmiany treści złożonej oferty, w tym zwłaszcza zmiany ceny.</w:t>
      </w:r>
    </w:p>
    <w:p>
      <w:pPr>
        <w:pStyle w:val="Normal"/>
        <w:widowControl w:val="false"/>
        <w:numPr>
          <w:ilvl w:val="0"/>
          <w:numId w:val="24"/>
        </w:numPr>
        <w:suppressAutoHyphens w:val="true"/>
        <w:spacing w:lineRule="auto" w:line="240" w:before="0" w:after="120"/>
        <w:jc w:val="both"/>
        <w:rPr>
          <w:rFonts w:ascii="Times New Roman" w:hAnsi="Times New Roman"/>
        </w:rPr>
      </w:pPr>
      <w:r>
        <w:rPr>
          <w:rFonts w:eastAsia="Lucida Sans Unicode" w:cs="Arial" w:ascii="Times New Roman" w:hAnsi="Times New Roman"/>
          <w:color w:val="00000A"/>
          <w:lang w:eastAsia="ar-SA"/>
        </w:rPr>
        <w:t>Zamawiający w celu ustalenia czy oferta zawiera rażąco niską cenę w stosunku do przedmiotu zamówienia może zwrócić się o udzielenie wyjaśnień przez Wykonawcę zgodnie z art. 90 ust. 1 ustawy Pzp.</w:t>
      </w:r>
    </w:p>
    <w:p>
      <w:pPr>
        <w:pStyle w:val="Normal"/>
        <w:widowControl w:val="false"/>
        <w:numPr>
          <w:ilvl w:val="0"/>
          <w:numId w:val="24"/>
        </w:numPr>
        <w:suppressAutoHyphens w:val="true"/>
        <w:spacing w:lineRule="auto" w:line="240" w:before="0" w:after="120"/>
        <w:jc w:val="both"/>
        <w:rPr>
          <w:rFonts w:ascii="Times New Roman" w:hAnsi="Times New Roman"/>
        </w:rPr>
      </w:pPr>
      <w:r>
        <w:rPr>
          <w:rFonts w:eastAsia="Lucida Sans Unicode" w:cs="Arial" w:ascii="Times New Roman" w:hAnsi="Times New Roman"/>
          <w:color w:val="00000A"/>
          <w:lang w:eastAsia="ar-SA"/>
        </w:rPr>
        <w:t>Poprawianie omyłek nastąpi w sposób określony w art. 87 ust. 2 ustawy Pzp. Zamawiający poprawia w ofercie:</w:t>
      </w:r>
    </w:p>
    <w:p>
      <w:pPr>
        <w:pStyle w:val="Normal"/>
        <w:widowControl w:val="false"/>
        <w:numPr>
          <w:ilvl w:val="0"/>
          <w:numId w:val="25"/>
        </w:numPr>
        <w:suppressAutoHyphens w:val="true"/>
        <w:spacing w:lineRule="auto" w:line="240" w:before="0" w:after="120"/>
        <w:jc w:val="both"/>
        <w:rPr>
          <w:rFonts w:ascii="Times New Roman" w:hAnsi="Times New Roman"/>
        </w:rPr>
      </w:pPr>
      <w:r>
        <w:rPr>
          <w:rFonts w:eastAsia="Lucida Sans Unicode" w:cs="Arial" w:ascii="Times New Roman" w:hAnsi="Times New Roman"/>
          <w:color w:val="00000A"/>
          <w:lang w:eastAsia="ar-SA"/>
        </w:rPr>
        <w:t>oczywiste omyłki pisarskie - Przez oczywistą omyłkę pisarską należy rozumieć widoczną, niezamierzoną niedokładność, błąd pisarski, niezamierzone opuszczenie wyrazu lub jego części lub inną podobną usterkę w tekście, niebudzącą wątpliwości</w:t>
        <w:br/>
        <w:t>w jaki sposób winna być ona naprawiona;</w:t>
      </w:r>
    </w:p>
    <w:p>
      <w:pPr>
        <w:pStyle w:val="Normal"/>
        <w:widowControl w:val="false"/>
        <w:numPr>
          <w:ilvl w:val="0"/>
          <w:numId w:val="25"/>
        </w:numPr>
        <w:suppressAutoHyphens w:val="true"/>
        <w:spacing w:lineRule="auto" w:line="240" w:before="0" w:after="120"/>
        <w:jc w:val="both"/>
        <w:rPr>
          <w:rFonts w:ascii="Arial" w:hAnsi="Arial" w:eastAsia="Lucida Sans Unicode" w:cs="Arial"/>
          <w:color w:val="00000A"/>
          <w:lang w:eastAsia="ar-SA"/>
        </w:rPr>
      </w:pPr>
      <w:r>
        <w:rPr>
          <w:rFonts w:eastAsia="Lucida Sans Unicode" w:cs="Arial" w:ascii="Times New Roman" w:hAnsi="Times New Roman"/>
          <w:color w:val="00000A"/>
          <w:lang w:eastAsia="ar-SA"/>
        </w:rPr>
        <w:t xml:space="preserve">oczywiste omyłki rachunkowe, </w:t>
      </w:r>
    </w:p>
    <w:p>
      <w:pPr>
        <w:pStyle w:val="Normal"/>
        <w:widowControl w:val="false"/>
        <w:numPr>
          <w:ilvl w:val="0"/>
          <w:numId w:val="25"/>
        </w:numPr>
        <w:suppressAutoHyphens w:val="true"/>
        <w:spacing w:lineRule="auto" w:line="240" w:before="0" w:after="120"/>
        <w:jc w:val="both"/>
        <w:rPr>
          <w:rFonts w:ascii="Times New Roman" w:hAnsi="Times New Roman"/>
        </w:rPr>
      </w:pPr>
      <w:r>
        <w:rPr>
          <w:rFonts w:eastAsia="Lucida Sans Unicode" w:cs="Arial" w:ascii="Times New Roman" w:hAnsi="Times New Roman"/>
          <w:color w:val="00000A"/>
          <w:lang w:eastAsia="ar-SA"/>
        </w:rPr>
        <w:t>inne omyłki polegające na niezgodności oferty ze specyfikacją istotnych warunków zamówienia, niepowodujące istotnych zmian w treści oferty - przez inne omyłki polegające na niezgodności oferty ze specyfikacją istotnych warunków zamówienia, niepowodujące istotnych zmian w treści oferty należy rozumieć omyłki, w odniesieniu do których, czynności ich poprawy Zamawiający może dokonać samodzielnie, bez udziału Wykonawcy w tej czynności.</w:t>
      </w:r>
    </w:p>
    <w:p>
      <w:pPr>
        <w:pStyle w:val="Normal"/>
        <w:widowControl w:val="false"/>
        <w:suppressAutoHyphens w:val="true"/>
        <w:spacing w:lineRule="auto" w:line="240" w:before="0" w:after="120"/>
        <w:jc w:val="both"/>
        <w:rPr>
          <w:rFonts w:ascii="Arial" w:hAnsi="Arial" w:eastAsia="Lucida Sans Unicode" w:cs="Arial"/>
          <w:color w:val="00000A"/>
          <w:lang w:eastAsia="ar-SA"/>
        </w:rPr>
      </w:pPr>
      <w:r>
        <w:rPr>
          <w:rFonts w:eastAsia="Lucida Sans Unicode" w:cs="Arial" w:ascii="Times New Roman" w:hAnsi="Times New Roman"/>
          <w:color w:val="00000A"/>
          <w:lang w:eastAsia="ar-SA"/>
        </w:rPr>
        <w:t xml:space="preserve">- niezwłocznie zawiadamiając o tym wykonawcę, którego oferta została poprawiona </w:t>
      </w:r>
    </w:p>
    <w:p>
      <w:pPr>
        <w:pStyle w:val="Normal"/>
        <w:widowControl w:val="false"/>
        <w:numPr>
          <w:ilvl w:val="0"/>
          <w:numId w:val="25"/>
        </w:numPr>
        <w:suppressAutoHyphens w:val="true"/>
        <w:spacing w:lineRule="auto" w:line="240" w:before="0" w:after="120"/>
        <w:jc w:val="both"/>
        <w:rPr>
          <w:rFonts w:ascii="Times New Roman" w:hAnsi="Times New Roman"/>
        </w:rPr>
      </w:pPr>
      <w:r>
        <w:rPr>
          <w:rFonts w:eastAsia="Lucida Sans Unicode" w:cs="Arial" w:ascii="Times New Roman" w:hAnsi="Times New Roman"/>
          <w:color w:val="00000A"/>
          <w:lang w:eastAsia="ar-SA"/>
        </w:rPr>
        <w:t>Jeżeli w terminie 3 dni od dnia doręczenia zawiadomienia o poprawieniu omyłki,</w:t>
        <w:br/>
        <w:t>o której mowa w ust. 12 pkt.3) wykonawca nie wyrazi pisemnego sprzeciwu na poprawienie jego oferty, dokonana poprawa oferty zostanie uznana za skuteczną.</w:t>
      </w:r>
    </w:p>
    <w:p>
      <w:pPr>
        <w:pStyle w:val="Normal"/>
        <w:widowControl w:val="false"/>
        <w:suppressAutoHyphens w:val="true"/>
        <w:spacing w:lineRule="auto" w:line="240" w:before="0" w:after="120"/>
        <w:jc w:val="both"/>
        <w:rPr>
          <w:rFonts w:ascii="Times New Roman" w:hAnsi="Times New Roman" w:eastAsia="Lucida Sans Unicode" w:cs="Arial"/>
          <w:b/>
          <w:b/>
          <w:color w:val="00000A"/>
          <w:lang w:eastAsia="ar-SA"/>
        </w:rPr>
      </w:pPr>
      <w:r>
        <w:rPr>
          <w:rFonts w:eastAsia="Lucida Sans Unicode" w:cs="Arial" w:ascii="Times New Roman" w:hAnsi="Times New Roman"/>
          <w:b/>
          <w:color w:val="00000A"/>
          <w:lang w:eastAsia="ar-SA"/>
        </w:rPr>
      </w:r>
    </w:p>
    <w:p>
      <w:pPr>
        <w:pStyle w:val="Normal"/>
        <w:widowControl w:val="false"/>
        <w:suppressAutoHyphens w:val="true"/>
        <w:spacing w:lineRule="auto" w:line="240" w:before="0" w:after="120"/>
        <w:jc w:val="both"/>
        <w:rPr>
          <w:rFonts w:ascii="Arial" w:hAnsi="Arial" w:eastAsia="Lucida Sans Unicode" w:cs="Arial"/>
          <w:b/>
          <w:b/>
          <w:color w:val="00000A"/>
          <w:lang w:eastAsia="ar-SA"/>
        </w:rPr>
      </w:pPr>
      <w:r>
        <w:rPr>
          <w:rFonts w:eastAsia="Lucida Sans Unicode" w:cs="Arial" w:ascii="Times New Roman" w:hAnsi="Times New Roman"/>
          <w:b/>
          <w:color w:val="00000A"/>
          <w:lang w:eastAsia="ar-SA"/>
        </w:rPr>
        <w:t>XIII. Opis sposobu obliczenia ceny</w:t>
      </w:r>
    </w:p>
    <w:p>
      <w:pPr>
        <w:pStyle w:val="Normal"/>
        <w:widowControl w:val="false"/>
        <w:numPr>
          <w:ilvl w:val="0"/>
          <w:numId w:val="26"/>
        </w:numPr>
        <w:tabs>
          <w:tab w:val="left" w:pos="284" w:leader="none"/>
          <w:tab w:val="left" w:pos="12113" w:leader="none"/>
        </w:tabs>
        <w:suppressAutoHyphens w:val="true"/>
        <w:spacing w:lineRule="auto" w:line="240" w:before="0" w:after="60"/>
        <w:ind w:left="284" w:hanging="284"/>
        <w:jc w:val="both"/>
        <w:rPr>
          <w:rFonts w:ascii="Arial" w:hAnsi="Arial" w:eastAsia="Lucida Sans Unicode" w:cs="Arial"/>
          <w:lang w:eastAsia="ar-SA"/>
        </w:rPr>
      </w:pPr>
      <w:r>
        <w:rPr>
          <w:rFonts w:eastAsia="Lucida Sans Unicode" w:cs="Arial" w:ascii="Times New Roman" w:hAnsi="Times New Roman"/>
          <w:lang w:eastAsia="ar-SA"/>
        </w:rPr>
        <w:t>Cena oferty powinna obejmować wszystkie elementy wyszczególnione przy określeniu przedmiotu zamówienia oraz zawierać podatek VAT.</w:t>
      </w:r>
    </w:p>
    <w:p>
      <w:pPr>
        <w:pStyle w:val="Normal"/>
        <w:widowControl w:val="false"/>
        <w:numPr>
          <w:ilvl w:val="0"/>
          <w:numId w:val="26"/>
        </w:numPr>
        <w:tabs>
          <w:tab w:val="left" w:pos="284" w:leader="none"/>
          <w:tab w:val="left" w:pos="12113" w:leader="none"/>
        </w:tabs>
        <w:suppressAutoHyphens w:val="true"/>
        <w:spacing w:lineRule="auto" w:line="240" w:before="0" w:after="60"/>
        <w:ind w:left="284" w:hanging="284"/>
        <w:jc w:val="both"/>
        <w:rPr>
          <w:rFonts w:ascii="Times New Roman" w:hAnsi="Times New Roman"/>
        </w:rPr>
      </w:pPr>
      <w:r>
        <w:rPr>
          <w:rFonts w:eastAsia="Lucida Sans Unicode" w:cs="Arial" w:ascii="Times New Roman" w:hAnsi="Times New Roman"/>
          <w:lang w:eastAsia="ar-SA"/>
        </w:rPr>
        <w:t>Zamawiający nie dopuszcza stosowania upustów poprzez dopisywanie na wzorze oferty. Upusty należy uwzględnić już w oferowanej cenie poszczególnych elementów przedmiotu zamówienia.</w:t>
      </w:r>
    </w:p>
    <w:p>
      <w:pPr>
        <w:pStyle w:val="Normal"/>
        <w:widowControl w:val="false"/>
        <w:numPr>
          <w:ilvl w:val="0"/>
          <w:numId w:val="26"/>
        </w:numPr>
        <w:tabs>
          <w:tab w:val="left" w:pos="284" w:leader="none"/>
          <w:tab w:val="left" w:pos="12113" w:leader="none"/>
        </w:tabs>
        <w:suppressAutoHyphens w:val="true"/>
        <w:spacing w:lineRule="auto" w:line="240" w:before="0" w:after="60"/>
        <w:ind w:left="284" w:hanging="284"/>
        <w:jc w:val="both"/>
        <w:rPr>
          <w:rFonts w:ascii="Times New Roman" w:hAnsi="Times New Roman"/>
        </w:rPr>
      </w:pPr>
      <w:r>
        <w:rPr>
          <w:rFonts w:eastAsia="Calibri" w:cs="Arial" w:ascii="Times New Roman" w:hAnsi="Times New Roman"/>
          <w:lang w:eastAsia="ar-SA"/>
        </w:rPr>
        <w:t>Cenę oferty należy wyliczyć zgodnie z ustawą z dnia 11 marca</w:t>
      </w:r>
      <w:r>
        <w:rPr>
          <w:rFonts w:eastAsia="Calibri" w:cs="Arial" w:ascii="Times New Roman" w:hAnsi="Times New Roman"/>
          <w:lang w:val="pl-PL" w:eastAsia="ar-SA"/>
        </w:rPr>
        <w:t xml:space="preserve"> </w:t>
      </w:r>
      <w:r>
        <w:rPr>
          <w:rFonts w:eastAsia="Calibri" w:cs="Arial" w:ascii="Times New Roman" w:hAnsi="Times New Roman"/>
          <w:lang w:eastAsia="ar-SA"/>
        </w:rPr>
        <w:t>2004 r. o podatku od towarów i usług (</w:t>
      </w:r>
      <w:r>
        <w:rPr>
          <w:rFonts w:eastAsia="Calibri" w:cs="Arial" w:ascii="Times New Roman" w:hAnsi="Times New Roman"/>
          <w:lang w:val="pl-PL" w:eastAsia="ar-SA"/>
        </w:rPr>
        <w:t xml:space="preserve">t. j. </w:t>
      </w:r>
      <w:r>
        <w:rPr>
          <w:rFonts w:eastAsia="Calibri" w:cs="Arial" w:ascii="Times New Roman" w:hAnsi="Times New Roman"/>
          <w:lang w:eastAsia="ar-SA"/>
        </w:rPr>
        <w:t>Dz .U.</w:t>
      </w:r>
      <w:r>
        <w:rPr>
          <w:rFonts w:eastAsia="Calibri" w:cs="Arial" w:ascii="Times New Roman" w:hAnsi="Times New Roman"/>
          <w:lang w:val="pl-PL" w:eastAsia="ar-SA"/>
        </w:rPr>
        <w:t xml:space="preserve"> z 2017 poz. 1221,</w:t>
      </w:r>
      <w:r>
        <w:rPr>
          <w:rFonts w:eastAsia="Calibri" w:cs="Arial" w:ascii="Times New Roman" w:hAnsi="Times New Roman"/>
          <w:lang w:eastAsia="ar-SA"/>
        </w:rPr>
        <w:t xml:space="preserve"> z póź. zm.).</w:t>
      </w:r>
    </w:p>
    <w:p>
      <w:pPr>
        <w:pStyle w:val="Normal"/>
        <w:widowControl w:val="false"/>
        <w:numPr>
          <w:ilvl w:val="0"/>
          <w:numId w:val="26"/>
        </w:numPr>
        <w:tabs>
          <w:tab w:val="left" w:pos="284" w:leader="none"/>
          <w:tab w:val="left" w:pos="852" w:leader="none"/>
        </w:tabs>
        <w:suppressAutoHyphens w:val="true"/>
        <w:spacing w:lineRule="auto" w:line="240" w:before="0" w:after="60"/>
        <w:ind w:left="284" w:hanging="284"/>
        <w:jc w:val="both"/>
        <w:rPr>
          <w:rFonts w:ascii="Times New Roman" w:hAnsi="Times New Roman"/>
        </w:rPr>
      </w:pPr>
      <w:r>
        <w:rPr>
          <w:rFonts w:eastAsia="Calibri" w:cs="Arial" w:ascii="Times New Roman" w:hAnsi="Times New Roman"/>
          <w:lang w:eastAsia="ar-SA"/>
        </w:rPr>
        <w:t>Zastosowanie przez wykonawcę stawki podatku VAT od towarów i usług niezgodnego</w:t>
      </w:r>
    </w:p>
    <w:p>
      <w:pPr>
        <w:pStyle w:val="Normal"/>
        <w:widowControl w:val="false"/>
        <w:numPr>
          <w:ilvl w:val="0"/>
          <w:numId w:val="26"/>
        </w:numPr>
        <w:tabs>
          <w:tab w:val="left" w:pos="284" w:leader="none"/>
          <w:tab w:val="left" w:pos="852" w:leader="none"/>
        </w:tabs>
        <w:suppressAutoHyphens w:val="true"/>
        <w:spacing w:lineRule="auto" w:line="240" w:before="0" w:after="60"/>
        <w:ind w:left="284" w:hanging="284"/>
        <w:jc w:val="both"/>
        <w:rPr>
          <w:rFonts w:ascii="Times New Roman" w:hAnsi="Times New Roman"/>
        </w:rPr>
      </w:pPr>
      <w:r>
        <w:rPr>
          <w:rFonts w:eastAsia="Calibri" w:cs="Arial" w:ascii="Times New Roman" w:hAnsi="Times New Roman"/>
          <w:lang w:eastAsia="ar-SA"/>
        </w:rPr>
        <w:t>z przepisami ustawy o podatku od towarów i usług oraz podatku akcyzowego jest równoznaczne</w:t>
        <w:br/>
        <w:t>z błędnym obliczeniem ceny i skutkuje odrzuceniem oferty (art. 89 ust.1 pkt</w:t>
      </w:r>
      <w:r>
        <w:rPr>
          <w:rFonts w:eastAsia="Calibri" w:cs="Arial" w:ascii="Times New Roman" w:hAnsi="Times New Roman"/>
          <w:lang w:val="pl-PL" w:eastAsia="ar-SA"/>
        </w:rPr>
        <w:t xml:space="preserve"> </w:t>
      </w:r>
      <w:r>
        <w:rPr>
          <w:rFonts w:eastAsia="Calibri" w:cs="Arial" w:ascii="Times New Roman" w:hAnsi="Times New Roman"/>
          <w:lang w:eastAsia="ar-SA"/>
        </w:rPr>
        <w:t>8 PZP).</w:t>
      </w:r>
    </w:p>
    <w:p>
      <w:pPr>
        <w:pStyle w:val="Normal"/>
        <w:widowControl w:val="false"/>
        <w:numPr>
          <w:ilvl w:val="0"/>
          <w:numId w:val="26"/>
        </w:numPr>
        <w:tabs>
          <w:tab w:val="left" w:pos="284" w:leader="none"/>
          <w:tab w:val="left" w:pos="852" w:leader="none"/>
        </w:tabs>
        <w:suppressAutoHyphens w:val="true"/>
        <w:spacing w:lineRule="auto" w:line="240" w:before="0" w:after="60"/>
        <w:ind w:left="284" w:hanging="284"/>
        <w:jc w:val="both"/>
        <w:rPr>
          <w:rFonts w:ascii="Times New Roman" w:hAnsi="Times New Roman"/>
        </w:rPr>
      </w:pPr>
      <w:r>
        <w:rPr>
          <w:rFonts w:eastAsia="Calibri" w:cs="Arial" w:ascii="Times New Roman" w:hAnsi="Times New Roman"/>
          <w:lang w:eastAsia="ar-SA"/>
        </w:rPr>
        <w:t>Zamawiający w celu ustalenia czy oferta zawiera rażąco niską cenę, na realizację zamówienia,</w:t>
        <w:br/>
        <w:t>w stosunku do przedmiotu zamówienia może zwrócić się do każdego wykonawcy o udzielenie</w:t>
        <w:br/>
        <w:t>w określonym terminie wyjaśnień dotyczących elementów oferty mających wpływ na wysokość ceny.</w:t>
      </w:r>
    </w:p>
    <w:p>
      <w:pPr>
        <w:pStyle w:val="Normal"/>
        <w:widowControl w:val="false"/>
        <w:suppressAutoHyphens w:val="true"/>
        <w:spacing w:lineRule="auto" w:line="240" w:before="0" w:after="120"/>
        <w:jc w:val="both"/>
        <w:rPr>
          <w:rFonts w:ascii="Times New Roman" w:hAnsi="Times New Roman" w:eastAsia="Lucida Sans Unicode" w:cs="Arial"/>
          <w:b/>
          <w:b/>
          <w:color w:val="00000A"/>
          <w:lang w:eastAsia="ar-SA"/>
        </w:rPr>
      </w:pPr>
      <w:r>
        <w:rPr>
          <w:rFonts w:eastAsia="Lucida Sans Unicode" w:cs="Arial" w:ascii="Times New Roman" w:hAnsi="Times New Roman"/>
          <w:b/>
          <w:color w:val="00000A"/>
          <w:lang w:eastAsia="ar-SA"/>
        </w:rPr>
      </w:r>
    </w:p>
    <w:p>
      <w:pPr>
        <w:pStyle w:val="Normal"/>
        <w:widowControl w:val="false"/>
        <w:suppressAutoHyphens w:val="true"/>
        <w:spacing w:lineRule="auto" w:line="240" w:before="0" w:after="120"/>
        <w:jc w:val="both"/>
        <w:rPr>
          <w:rFonts w:ascii="Times New Roman" w:hAnsi="Times New Roman"/>
        </w:rPr>
      </w:pPr>
      <w:r>
        <w:rPr>
          <w:rFonts w:eastAsia="Lucida Sans Unicode" w:cs="Arial" w:ascii="Times New Roman" w:hAnsi="Times New Roman"/>
          <w:b/>
          <w:color w:val="00000A"/>
          <w:lang w:eastAsia="ar-SA"/>
        </w:rPr>
        <w:t>XIV. Opis kryteriów, którymi zamawiający będzie się kierował przy wyborze oferty, wraz</w:t>
        <w:br/>
        <w:t>z podaniem wag tych kryteriów i sposobu oceny ofert, a jeżeli przypisanie wagi nie jest możliwe</w:t>
        <w:br/>
        <w:t>z obiektywnych przyczyn, zamawiający wskazuje kryteria oceny ofert w kolejności od najważniejszego do najmniej ważnego:</w:t>
      </w:r>
    </w:p>
    <w:p>
      <w:pPr>
        <w:pStyle w:val="Normal"/>
        <w:widowControl w:val="false"/>
        <w:suppressAutoHyphens w:val="true"/>
        <w:spacing w:lineRule="auto" w:line="240" w:before="0" w:after="120"/>
        <w:jc w:val="both"/>
        <w:rPr>
          <w:rFonts w:ascii="Arial" w:hAnsi="Arial" w:eastAsia="Lucida Sans Unicode" w:cs="Arial"/>
          <w:color w:val="00000A"/>
          <w:lang w:eastAsia="ar-SA"/>
        </w:rPr>
      </w:pPr>
      <w:r>
        <w:rPr>
          <w:rFonts w:eastAsia="Lucida Sans Unicode" w:cs="Arial" w:ascii="Times New Roman" w:hAnsi="Times New Roman"/>
          <w:color w:val="00000A"/>
          <w:lang w:eastAsia="ar-SA"/>
        </w:rPr>
        <w:t>Przy dokonywaniu wyboru najkorzystniejszej oferty stosowane będzie następujące kryteria:</w:t>
      </w:r>
    </w:p>
    <w:p>
      <w:pPr>
        <w:pStyle w:val="Normal"/>
        <w:widowControl w:val="false"/>
        <w:suppressAutoHyphens w:val="true"/>
        <w:spacing w:lineRule="auto" w:line="240" w:before="0" w:after="120"/>
        <w:jc w:val="both"/>
        <w:rPr>
          <w:rFonts w:ascii="Arial" w:hAnsi="Arial" w:eastAsia="Lucida Sans Unicode" w:cs="Arial"/>
          <w:color w:val="00000A"/>
          <w:lang w:eastAsia="ar-SA" w:bidi="pl-PL"/>
        </w:rPr>
      </w:pPr>
      <w:r>
        <w:rPr>
          <w:rFonts w:eastAsia="Lucida Sans Unicode" w:cs="Arial" w:ascii="Times New Roman" w:hAnsi="Times New Roman"/>
          <w:bCs/>
          <w:color w:val="00000A"/>
          <w:lang w:eastAsia="ar-SA" w:bidi="pl-PL"/>
        </w:rPr>
        <w:t>Kryterium 1 -</w:t>
      </w:r>
      <w:r>
        <w:rPr>
          <w:rFonts w:eastAsia="Lucida Sans Unicode" w:cs="Arial" w:ascii="Times New Roman" w:hAnsi="Times New Roman"/>
          <w:color w:val="00000A"/>
          <w:lang w:eastAsia="ar-SA" w:bidi="pl-PL"/>
        </w:rPr>
        <w:t xml:space="preserve"> cena stanowi  60%,</w:t>
      </w:r>
    </w:p>
    <w:p>
      <w:pPr>
        <w:pStyle w:val="Normal"/>
        <w:widowControl w:val="false"/>
        <w:suppressAutoHyphens w:val="true"/>
        <w:spacing w:lineRule="auto" w:line="240" w:before="0" w:after="120"/>
        <w:jc w:val="both"/>
        <w:rPr>
          <w:rFonts w:ascii="Arial" w:hAnsi="Arial" w:eastAsia="Lucida Sans Unicode" w:cs="Arial"/>
          <w:color w:val="00000A"/>
          <w:lang w:eastAsia="ar-SA" w:bidi="pl-PL"/>
        </w:rPr>
      </w:pPr>
      <w:r>
        <w:rPr>
          <w:rFonts w:eastAsia="Lucida Sans Unicode" w:cs="Arial" w:ascii="Times New Roman" w:hAnsi="Times New Roman"/>
          <w:color w:val="00000A"/>
          <w:lang w:eastAsia="ar-SA" w:bidi="pl-PL"/>
        </w:rPr>
        <w:t xml:space="preserve">Kryterium 2 – </w:t>
      </w:r>
      <w:r>
        <w:rPr>
          <w:rFonts w:eastAsia="Times New Roman" w:cs="Arial" w:ascii="Times New Roman" w:hAnsi="Times New Roman"/>
          <w:color w:val="00000A"/>
        </w:rPr>
        <w:t xml:space="preserve">termin płatności  </w:t>
      </w:r>
      <w:r>
        <w:rPr>
          <w:rFonts w:eastAsia="Lucida Sans Unicode" w:cs="Arial" w:ascii="Times New Roman" w:hAnsi="Times New Roman"/>
          <w:color w:val="00000A"/>
          <w:lang w:eastAsia="ar-SA" w:bidi="pl-PL"/>
        </w:rPr>
        <w:t>40%</w:t>
      </w:r>
    </w:p>
    <w:p>
      <w:pPr>
        <w:pStyle w:val="Normal"/>
        <w:tabs>
          <w:tab w:val="left" w:pos="708" w:leader="none"/>
        </w:tabs>
        <w:spacing w:lineRule="auto" w:line="240"/>
        <w:jc w:val="both"/>
        <w:rPr>
          <w:rFonts w:ascii="Arial" w:hAnsi="Arial" w:eastAsia="Lucida Sans Unicode" w:cs="Arial"/>
          <w:color w:val="00000A"/>
          <w:lang w:eastAsia="ar-SA" w:bidi="pl-PL"/>
        </w:rPr>
      </w:pPr>
      <w:r>
        <w:rPr>
          <w:rFonts w:eastAsia="Times New Roman" w:cs="Arial" w:ascii="Times New Roman" w:hAnsi="Times New Roman"/>
          <w:color w:val="00000A"/>
        </w:rPr>
        <w:t>Wybór oferty zostanie dokonany na podstawie następującego kryterium i sposobu obliczania wartości punktowej:</w:t>
      </w:r>
    </w:p>
    <w:p>
      <w:pPr>
        <w:pStyle w:val="Normal"/>
        <w:widowControl w:val="false"/>
        <w:numPr>
          <w:ilvl w:val="4"/>
          <w:numId w:val="27"/>
        </w:numPr>
        <w:suppressAutoHyphens w:val="true"/>
        <w:spacing w:lineRule="auto" w:line="240" w:before="0" w:after="120"/>
        <w:ind w:left="851" w:hanging="425"/>
        <w:jc w:val="both"/>
        <w:rPr>
          <w:rFonts w:ascii="Times New Roman" w:hAnsi="Times New Roman"/>
        </w:rPr>
      </w:pPr>
      <w:r>
        <w:rPr>
          <w:rFonts w:eastAsia="Lucida Sans Unicode" w:cs="Arial" w:ascii="Times New Roman" w:hAnsi="Times New Roman"/>
          <w:color w:val="00000A"/>
          <w:lang w:eastAsia="ar-SA" w:bidi="pl-PL"/>
        </w:rPr>
        <w:t xml:space="preserve">w kryterium cena – </w:t>
      </w:r>
      <w:r>
        <w:rPr>
          <w:rFonts w:eastAsia="Lucida Sans Unicode" w:cs="Arial" w:ascii="Times New Roman" w:hAnsi="Times New Roman"/>
          <w:lang w:eastAsia="ar-SA" w:bidi="pl-PL"/>
        </w:rPr>
        <w:t xml:space="preserve">waga 60 pkt, </w:t>
      </w:r>
      <w:r>
        <w:rPr>
          <w:rFonts w:eastAsia="Lucida Sans Unicode" w:cs="Arial" w:ascii="Times New Roman" w:hAnsi="Times New Roman"/>
          <w:color w:val="00000A"/>
          <w:lang w:eastAsia="ar-SA" w:bidi="pl-PL"/>
        </w:rPr>
        <w:t>zostanie zastosowany następujący wzór:</w:t>
      </w:r>
    </w:p>
    <w:p>
      <w:pPr>
        <w:pStyle w:val="Normal"/>
        <w:widowControl w:val="false"/>
        <w:suppressAutoHyphens w:val="true"/>
        <w:spacing w:lineRule="auto" w:line="240" w:before="0" w:after="120"/>
        <w:jc w:val="both"/>
        <w:rPr>
          <w:rFonts w:ascii="Arial" w:hAnsi="Arial" w:eastAsia="Lucida Sans Unicode" w:cs="Arial"/>
          <w:color w:val="00000A"/>
          <w:lang w:eastAsia="ar-SA" w:bidi="pl-PL"/>
        </w:rPr>
      </w:pPr>
      <w:r>
        <w:rPr>
          <w:rFonts w:eastAsia="Lucida Sans Unicode" w:cs="Arial" w:ascii="Times New Roman" w:hAnsi="Times New Roman"/>
          <w:color w:val="00000A"/>
          <w:lang w:eastAsia="ar-SA" w:bidi="pl-PL"/>
        </w:rPr>
        <w:t xml:space="preserve">               </w:t>
      </w:r>
      <w:r>
        <w:rPr>
          <w:rFonts w:eastAsia="Lucida Sans Unicode" w:cs="Arial" w:ascii="Times New Roman" w:hAnsi="Times New Roman"/>
          <w:color w:val="00000A"/>
          <w:lang w:eastAsia="ar-SA" w:bidi="pl-PL"/>
        </w:rPr>
        <w:t xml:space="preserve">Cn </w:t>
      </w:r>
    </w:p>
    <w:p>
      <w:pPr>
        <w:pStyle w:val="Normal"/>
        <w:widowControl w:val="false"/>
        <w:suppressAutoHyphens w:val="true"/>
        <w:spacing w:lineRule="auto" w:line="240" w:before="0" w:after="120"/>
        <w:jc w:val="both"/>
        <w:rPr>
          <w:rFonts w:ascii="Arial" w:hAnsi="Arial" w:eastAsia="Lucida Sans Unicode" w:cs="Arial"/>
          <w:color w:val="00000A"/>
          <w:lang w:eastAsia="ar-SA" w:bidi="pl-PL"/>
        </w:rPr>
      </w:pPr>
      <w:r>
        <w:rPr>
          <w:rFonts w:eastAsia="Lucida Sans Unicode" w:cs="Arial" w:ascii="Times New Roman" w:hAnsi="Times New Roman"/>
          <w:color w:val="00000A"/>
          <w:lang w:val="en-US" w:eastAsia="ar-SA" w:bidi="pl-PL"/>
        </w:rPr>
        <w:t>A</w:t>
      </w:r>
      <w:r>
        <w:rPr>
          <w:rFonts w:eastAsia="Lucida Sans Unicode" w:cs="Arial" w:ascii="Times New Roman" w:hAnsi="Times New Roman"/>
          <w:color w:val="00000A"/>
          <w:lang w:eastAsia="ar-SA" w:bidi="pl-PL"/>
        </w:rPr>
        <w:t xml:space="preserve"> =   _______ x 60 pkt</w:t>
      </w:r>
    </w:p>
    <w:p>
      <w:pPr>
        <w:pStyle w:val="Normal"/>
        <w:widowControl w:val="false"/>
        <w:suppressAutoHyphens w:val="true"/>
        <w:spacing w:lineRule="auto" w:line="240" w:before="0" w:after="120"/>
        <w:jc w:val="both"/>
        <w:rPr>
          <w:rFonts w:ascii="Arial" w:hAnsi="Arial" w:eastAsia="Lucida Sans Unicode" w:cs="Arial"/>
          <w:color w:val="00000A"/>
          <w:lang w:eastAsia="ar-SA" w:bidi="pl-PL"/>
        </w:rPr>
      </w:pPr>
      <w:r>
        <w:rPr>
          <w:rFonts w:eastAsia="Lucida Sans Unicode" w:cs="Arial" w:ascii="Times New Roman" w:hAnsi="Times New Roman"/>
          <w:color w:val="00000A"/>
          <w:lang w:eastAsia="ar-SA" w:bidi="pl-PL"/>
        </w:rPr>
        <w:tab/>
        <w:t xml:space="preserve">    Cb</w:t>
      </w:r>
    </w:p>
    <w:p>
      <w:pPr>
        <w:pStyle w:val="Normal"/>
        <w:widowControl w:val="false"/>
        <w:suppressAutoHyphens w:val="true"/>
        <w:spacing w:lineRule="auto" w:line="240" w:before="0" w:after="120"/>
        <w:jc w:val="both"/>
        <w:rPr>
          <w:rFonts w:ascii="Arial" w:hAnsi="Arial" w:eastAsia="Lucida Sans Unicode" w:cs="Arial"/>
          <w:color w:val="00000A"/>
          <w:lang w:eastAsia="ar-SA" w:bidi="pl-PL"/>
        </w:rPr>
      </w:pPr>
      <w:r>
        <w:rPr>
          <w:rFonts w:eastAsia="Lucida Sans Unicode" w:cs="Arial" w:ascii="Times New Roman" w:hAnsi="Times New Roman"/>
          <w:color w:val="00000A"/>
          <w:lang w:eastAsia="ar-SA" w:bidi="pl-PL"/>
        </w:rPr>
        <w:t>Gdzie:</w:t>
      </w:r>
    </w:p>
    <w:p>
      <w:pPr>
        <w:pStyle w:val="Normal"/>
        <w:widowControl w:val="false"/>
        <w:suppressAutoHyphens w:val="true"/>
        <w:spacing w:lineRule="auto" w:line="240" w:before="0" w:after="120"/>
        <w:jc w:val="both"/>
        <w:rPr>
          <w:rFonts w:ascii="Arial" w:hAnsi="Arial" w:eastAsia="Lucida Sans Unicode" w:cs="Arial"/>
          <w:color w:val="00000A"/>
          <w:lang w:eastAsia="ar-SA" w:bidi="pl-PL"/>
        </w:rPr>
      </w:pPr>
      <w:r>
        <w:rPr>
          <w:rFonts w:eastAsia="Lucida Sans Unicode" w:cs="Arial" w:ascii="Times New Roman" w:hAnsi="Times New Roman"/>
          <w:color w:val="00000A"/>
          <w:lang w:val="en-US" w:eastAsia="ar-SA" w:bidi="pl-PL"/>
        </w:rPr>
        <w:t>A</w:t>
      </w:r>
      <w:r>
        <w:rPr>
          <w:rFonts w:eastAsia="Lucida Sans Unicode" w:cs="Arial" w:ascii="Times New Roman" w:hAnsi="Times New Roman"/>
          <w:color w:val="00000A"/>
          <w:lang w:eastAsia="ar-SA" w:bidi="pl-PL"/>
        </w:rPr>
        <w:t xml:space="preserve"> – ilość punktów badanej ceny oferty</w:t>
      </w:r>
    </w:p>
    <w:p>
      <w:pPr>
        <w:pStyle w:val="Normal"/>
        <w:widowControl w:val="false"/>
        <w:suppressAutoHyphens w:val="true"/>
        <w:spacing w:lineRule="auto" w:line="240" w:before="0" w:after="120"/>
        <w:jc w:val="both"/>
        <w:rPr>
          <w:rFonts w:ascii="Arial" w:hAnsi="Arial" w:eastAsia="Lucida Sans Unicode" w:cs="Arial"/>
          <w:color w:val="00000A"/>
          <w:lang w:eastAsia="ar-SA" w:bidi="pl-PL"/>
        </w:rPr>
      </w:pPr>
      <w:r>
        <w:rPr>
          <w:rFonts w:eastAsia="Lucida Sans Unicode" w:cs="Arial" w:ascii="Times New Roman" w:hAnsi="Times New Roman"/>
          <w:color w:val="00000A"/>
          <w:lang w:eastAsia="ar-SA" w:bidi="pl-PL"/>
        </w:rPr>
        <w:t>Cn – cena najniższa wśród ofert nie odrzuconych</w:t>
      </w:r>
    </w:p>
    <w:p>
      <w:pPr>
        <w:pStyle w:val="Normal"/>
        <w:widowControl w:val="false"/>
        <w:suppressAutoHyphens w:val="true"/>
        <w:spacing w:lineRule="auto" w:line="240" w:before="0" w:after="120"/>
        <w:jc w:val="both"/>
        <w:rPr>
          <w:rFonts w:ascii="Arial" w:hAnsi="Arial" w:eastAsia="Lucida Sans Unicode" w:cs="Arial"/>
          <w:color w:val="00000A"/>
          <w:lang w:eastAsia="ar-SA" w:bidi="pl-PL"/>
        </w:rPr>
      </w:pPr>
      <w:r>
        <w:rPr>
          <w:rFonts w:eastAsia="Lucida Sans Unicode" w:cs="Arial" w:ascii="Times New Roman" w:hAnsi="Times New Roman"/>
          <w:color w:val="00000A"/>
          <w:lang w:eastAsia="ar-SA" w:bidi="pl-PL"/>
        </w:rPr>
        <w:t>Cb – cena oferty badanej</w:t>
      </w:r>
    </w:p>
    <w:p>
      <w:pPr>
        <w:pStyle w:val="Normal"/>
        <w:widowControl w:val="false"/>
        <w:suppressAutoHyphens w:val="true"/>
        <w:spacing w:lineRule="auto" w:line="240" w:before="0" w:after="120"/>
        <w:jc w:val="both"/>
        <w:rPr>
          <w:rFonts w:ascii="Arial" w:hAnsi="Arial" w:eastAsia="Lucida Sans Unicode" w:cs="Arial"/>
          <w:color w:val="00000A"/>
          <w:lang w:eastAsia="ar-SA" w:bidi="pl-PL"/>
        </w:rPr>
      </w:pPr>
      <w:r>
        <w:rPr>
          <w:rFonts w:eastAsia="Lucida Sans Unicode" w:cs="Arial" w:ascii="Times New Roman" w:hAnsi="Times New Roman"/>
          <w:color w:val="00000A"/>
          <w:lang w:eastAsia="ar-SA" w:bidi="pl-PL"/>
        </w:rPr>
        <w:t>Przy wyborze oferty Zamawiający będzie kierował się kryterium ceny oferty brutto za realizację zamówienia obliczonej przez Wykonawcę zgodnie z przepisami prawa. Określona w ten sposób cena oferty służyć będzie wyłącznie do porównania ofert i wyboru najkorzystniejszej oferty.</w:t>
      </w:r>
    </w:p>
    <w:p>
      <w:pPr>
        <w:pStyle w:val="Normal"/>
        <w:widowControl w:val="false"/>
        <w:numPr>
          <w:ilvl w:val="4"/>
          <w:numId w:val="27"/>
        </w:numPr>
        <w:suppressAutoHyphens w:val="true"/>
        <w:spacing w:lineRule="auto" w:line="240" w:before="0" w:after="120"/>
        <w:ind w:left="851" w:hanging="425"/>
        <w:jc w:val="both"/>
        <w:rPr>
          <w:rFonts w:ascii="Times New Roman" w:hAnsi="Times New Roman"/>
        </w:rPr>
      </w:pPr>
      <w:r>
        <w:rPr>
          <w:rFonts w:eastAsia="Lucida Sans Unicode" w:cs="Arial" w:ascii="Times New Roman" w:hAnsi="Times New Roman"/>
          <w:color w:val="00000A"/>
          <w:lang w:eastAsia="ar-SA" w:bidi="pl-PL"/>
        </w:rPr>
        <w:t xml:space="preserve">w kryterium </w:t>
      </w:r>
      <w:r>
        <w:rPr>
          <w:rFonts w:eastAsia="Times New Roman" w:cs="Arial" w:ascii="Times New Roman" w:hAnsi="Times New Roman"/>
          <w:color w:val="00000A"/>
        </w:rPr>
        <w:t xml:space="preserve">termin płatności </w:t>
      </w:r>
      <w:r>
        <w:rPr>
          <w:rFonts w:eastAsia="Lucida Sans Unicode" w:cs="Arial" w:ascii="Times New Roman" w:hAnsi="Times New Roman"/>
          <w:color w:val="00000A"/>
          <w:lang w:eastAsia="ar-SA" w:bidi="pl-PL"/>
        </w:rPr>
        <w:t>– waga 40 pkt,</w:t>
      </w:r>
      <w:r>
        <w:rPr>
          <w:rFonts w:eastAsia="Lucida Sans Unicode" w:cs="Arial" w:ascii="Times New Roman" w:hAnsi="Times New Roman"/>
          <w:color w:val="00000A"/>
          <w:lang w:val="en-US" w:eastAsia="ar-SA" w:bidi="pl-PL"/>
        </w:rPr>
        <w:t xml:space="preserve"> zostanie zastosowany sposób </w:t>
      </w:r>
      <w:r>
        <w:rPr>
          <w:rFonts w:eastAsia="Times New Roman" w:cs="Arial" w:ascii="Times New Roman" w:hAnsi="Times New Roman"/>
          <w:color w:val="00000A"/>
        </w:rPr>
        <w:t xml:space="preserve">obliczania wartości punktowej, </w:t>
      </w:r>
      <w:r>
        <w:rPr>
          <w:rFonts w:eastAsia="Lucida Sans Unicode" w:cs="Arial" w:ascii="Times New Roman" w:hAnsi="Times New Roman"/>
          <w:color w:val="00000A"/>
          <w:lang w:eastAsia="ar-SA" w:bidi="pl-PL"/>
        </w:rPr>
        <w:t>gdzie:</w:t>
      </w:r>
    </w:p>
    <w:p>
      <w:pPr>
        <w:pStyle w:val="Normal"/>
        <w:widowControl w:val="false"/>
        <w:suppressAutoHyphens w:val="true"/>
        <w:spacing w:lineRule="auto" w:line="240" w:before="0" w:after="120"/>
        <w:jc w:val="both"/>
        <w:rPr>
          <w:rFonts w:ascii="Arial" w:hAnsi="Arial" w:eastAsia="Lucida Sans Unicode" w:cs="Arial"/>
          <w:color w:val="00000A"/>
          <w:lang w:eastAsia="ar-SA" w:bidi="pl-PL"/>
        </w:rPr>
      </w:pPr>
      <w:r>
        <w:rPr>
          <w:rFonts w:eastAsia="Lucida Sans Unicode" w:cs="Arial" w:ascii="Times New Roman" w:hAnsi="Times New Roman"/>
          <w:color w:val="00000A"/>
          <w:lang w:eastAsia="ar-SA" w:bidi="pl-PL"/>
        </w:rPr>
        <w:t>B – ilość punktów przyznana ofercie za kryterium termin płatności</w:t>
      </w:r>
    </w:p>
    <w:p>
      <w:pPr>
        <w:pStyle w:val="Normal"/>
        <w:widowControl w:val="false"/>
        <w:suppressAutoHyphens w:val="true"/>
        <w:spacing w:lineRule="auto" w:line="240" w:before="0" w:after="120"/>
        <w:jc w:val="both"/>
        <w:rPr>
          <w:rFonts w:ascii="Arial" w:hAnsi="Arial" w:eastAsia="Lucida Sans Unicode" w:cs="Arial"/>
          <w:color w:val="00000A"/>
          <w:lang w:eastAsia="ar-SA" w:bidi="pl-PL"/>
        </w:rPr>
      </w:pPr>
      <w:r>
        <w:rPr>
          <w:rFonts w:eastAsia="Lucida Sans Unicode" w:cs="Arial" w:ascii="Times New Roman" w:hAnsi="Times New Roman"/>
          <w:color w:val="00000A"/>
          <w:lang w:eastAsia="ar-SA" w:bidi="pl-PL"/>
        </w:rPr>
        <w:t>14 dni – 1</w:t>
      </w:r>
      <w:r>
        <w:rPr>
          <w:rFonts w:eastAsia="Lucida Sans Unicode" w:cs="Arial" w:ascii="Times New Roman" w:hAnsi="Times New Roman"/>
          <w:color w:val="00000A"/>
          <w:lang w:val="en-US" w:eastAsia="ar-SA" w:bidi="pl-PL"/>
        </w:rPr>
        <w:t>0</w:t>
      </w:r>
      <w:r>
        <w:rPr>
          <w:rFonts w:eastAsia="Lucida Sans Unicode" w:cs="Arial" w:ascii="Times New Roman" w:hAnsi="Times New Roman"/>
          <w:color w:val="00000A"/>
          <w:lang w:eastAsia="ar-SA" w:bidi="pl-PL"/>
        </w:rPr>
        <w:t xml:space="preserve"> pkt</w:t>
      </w:r>
    </w:p>
    <w:p>
      <w:pPr>
        <w:pStyle w:val="Normal"/>
        <w:widowControl w:val="false"/>
        <w:suppressAutoHyphens w:val="true"/>
        <w:spacing w:lineRule="auto" w:line="240" w:before="0" w:after="120"/>
        <w:jc w:val="both"/>
        <w:rPr>
          <w:rFonts w:ascii="Arial" w:hAnsi="Arial" w:eastAsia="Lucida Sans Unicode" w:cs="Arial"/>
          <w:color w:val="00000A"/>
          <w:lang w:eastAsia="ar-SA" w:bidi="pl-PL"/>
        </w:rPr>
      </w:pPr>
      <w:r>
        <w:rPr>
          <w:rFonts w:eastAsia="Lucida Sans Unicode" w:cs="Arial" w:ascii="Times New Roman" w:hAnsi="Times New Roman"/>
          <w:color w:val="00000A"/>
          <w:lang w:eastAsia="ar-SA" w:bidi="pl-PL"/>
        </w:rPr>
        <w:t xml:space="preserve">21 dni – </w:t>
      </w:r>
      <w:r>
        <w:rPr>
          <w:rFonts w:eastAsia="Lucida Sans Unicode" w:cs="Arial" w:ascii="Times New Roman" w:hAnsi="Times New Roman"/>
          <w:color w:val="00000A"/>
          <w:lang w:val="en-US" w:eastAsia="ar-SA" w:bidi="pl-PL"/>
        </w:rPr>
        <w:t>20</w:t>
      </w:r>
      <w:r>
        <w:rPr>
          <w:rFonts w:eastAsia="Lucida Sans Unicode" w:cs="Arial" w:ascii="Times New Roman" w:hAnsi="Times New Roman"/>
          <w:color w:val="00000A"/>
          <w:lang w:eastAsia="ar-SA" w:bidi="pl-PL"/>
        </w:rPr>
        <w:t xml:space="preserve"> pkt</w:t>
      </w:r>
    </w:p>
    <w:p>
      <w:pPr>
        <w:pStyle w:val="Normal"/>
        <w:widowControl w:val="false"/>
        <w:suppressAutoHyphens w:val="true"/>
        <w:spacing w:lineRule="auto" w:line="240" w:before="0" w:after="120"/>
        <w:jc w:val="both"/>
        <w:rPr>
          <w:rFonts w:ascii="Arial" w:hAnsi="Arial" w:eastAsia="Lucida Sans Unicode" w:cs="Arial"/>
          <w:color w:val="00000A"/>
          <w:lang w:eastAsia="ar-SA" w:bidi="pl-PL"/>
        </w:rPr>
      </w:pPr>
      <w:r>
        <w:rPr>
          <w:rFonts w:eastAsia="Lucida Sans Unicode" w:cs="Arial" w:ascii="Times New Roman" w:hAnsi="Times New Roman"/>
          <w:color w:val="00000A"/>
          <w:lang w:eastAsia="ar-SA" w:bidi="pl-PL"/>
        </w:rPr>
        <w:t xml:space="preserve">30 dni – </w:t>
      </w:r>
      <w:r>
        <w:rPr>
          <w:rFonts w:eastAsia="Lucida Sans Unicode" w:cs="Arial" w:ascii="Times New Roman" w:hAnsi="Times New Roman"/>
          <w:color w:val="00000A"/>
          <w:lang w:val="en-US" w:eastAsia="ar-SA" w:bidi="pl-PL"/>
        </w:rPr>
        <w:t>40</w:t>
      </w:r>
      <w:r>
        <w:rPr>
          <w:rFonts w:eastAsia="Lucida Sans Unicode" w:cs="Arial" w:ascii="Times New Roman" w:hAnsi="Times New Roman"/>
          <w:color w:val="00000A"/>
          <w:lang w:eastAsia="ar-SA" w:bidi="pl-PL"/>
        </w:rPr>
        <w:t xml:space="preserve"> pkt</w:t>
      </w:r>
    </w:p>
    <w:p>
      <w:pPr>
        <w:pStyle w:val="Normal"/>
        <w:widowControl w:val="false"/>
        <w:suppressAutoHyphens w:val="true"/>
        <w:spacing w:lineRule="auto" w:line="240" w:before="0" w:after="120"/>
        <w:jc w:val="both"/>
        <w:rPr>
          <w:rFonts w:ascii="Times New Roman" w:hAnsi="Times New Roman"/>
        </w:rPr>
      </w:pPr>
      <w:r>
        <w:rPr>
          <w:rFonts w:eastAsia="Lucida Sans Unicode" w:cs="Arial" w:ascii="Times New Roman" w:hAnsi="Times New Roman"/>
          <w:color w:val="00000A"/>
          <w:lang w:eastAsia="ar-SA" w:bidi="pl-PL"/>
        </w:rPr>
        <w:t>Najdłuższy termin płatności nie może przekroczyć 30 dni zgodnie z ustawą z dnia 8 marca 2013 r.</w:t>
        <w:br/>
        <w:t>o terminach zapłaty w transakcjach handlowych (</w:t>
      </w:r>
      <w:r>
        <w:rPr>
          <w:rFonts w:eastAsia="Lucida Sans Unicode" w:cs="Arial" w:ascii="Times New Roman" w:hAnsi="Times New Roman"/>
          <w:color w:val="00000A"/>
          <w:lang w:val="en-US" w:eastAsia="ar-SA" w:bidi="pl-PL"/>
        </w:rPr>
        <w:t>t. j. Dz. U. 2016, poz. 684).</w:t>
      </w:r>
    </w:p>
    <w:p>
      <w:pPr>
        <w:pStyle w:val="Normal"/>
        <w:widowControl w:val="false"/>
        <w:suppressAutoHyphens w:val="true"/>
        <w:spacing w:lineRule="auto" w:line="240" w:before="0" w:after="120"/>
        <w:jc w:val="both"/>
        <w:rPr>
          <w:rFonts w:ascii="Arial" w:hAnsi="Arial" w:eastAsia="Lucida Sans Unicode" w:cs="Arial"/>
          <w:color w:val="00000A"/>
          <w:lang w:eastAsia="ar-SA" w:bidi="pl-PL"/>
        </w:rPr>
      </w:pPr>
      <w:r>
        <w:rPr>
          <w:rFonts w:eastAsia="Lucida Sans Unicode" w:cs="Arial" w:ascii="Times New Roman" w:hAnsi="Times New Roman"/>
          <w:color w:val="00000A"/>
          <w:lang w:val="en-US" w:eastAsia="ar-SA" w:bidi="pl-PL"/>
        </w:rPr>
        <w:t>W kryterium, termin płatności m</w:t>
      </w:r>
      <w:r>
        <w:rPr>
          <w:rFonts w:eastAsia="Lucida Sans Unicode" w:cs="Arial" w:ascii="Times New Roman" w:hAnsi="Times New Roman"/>
          <w:color w:val="00000A"/>
          <w:lang w:eastAsia="ar-SA" w:bidi="pl-PL"/>
        </w:rPr>
        <w:t xml:space="preserve">aksymalnie Wykonawca może uzyskać </w:t>
      </w:r>
      <w:r>
        <w:rPr>
          <w:rFonts w:eastAsia="Lucida Sans Unicode" w:cs="Arial" w:ascii="Times New Roman" w:hAnsi="Times New Roman"/>
          <w:color w:val="00000A"/>
          <w:lang w:val="en-US" w:eastAsia="ar-SA" w:bidi="pl-PL"/>
        </w:rPr>
        <w:t>40</w:t>
      </w:r>
      <w:r>
        <w:rPr>
          <w:rFonts w:eastAsia="Lucida Sans Unicode" w:cs="Arial" w:ascii="Times New Roman" w:hAnsi="Times New Roman"/>
          <w:color w:val="00000A"/>
          <w:lang w:eastAsia="ar-SA" w:bidi="pl-PL"/>
        </w:rPr>
        <w:t xml:space="preserve"> pkt.</w:t>
      </w:r>
    </w:p>
    <w:p>
      <w:pPr>
        <w:pStyle w:val="Normal"/>
        <w:widowControl w:val="false"/>
        <w:suppressAutoHyphens w:val="true"/>
        <w:spacing w:lineRule="auto" w:line="240" w:before="0" w:after="120"/>
        <w:jc w:val="both"/>
        <w:rPr>
          <w:rFonts w:ascii="Arial" w:hAnsi="Arial" w:eastAsia="Lucida Sans Unicode" w:cs="Arial"/>
          <w:color w:val="00000A"/>
          <w:lang w:eastAsia="ar-SA" w:bidi="pl-PL"/>
        </w:rPr>
      </w:pPr>
      <w:r>
        <w:rPr>
          <w:rFonts w:eastAsia="Lucida Sans Unicode" w:cs="Arial" w:ascii="Times New Roman" w:hAnsi="Times New Roman"/>
          <w:color w:val="00000A"/>
          <w:lang w:eastAsia="ar-SA" w:bidi="pl-PL"/>
        </w:rPr>
        <w:t>W przypadku braku wskazania terminu płatności w formularzu ofertowym, Zamawiający przyjmie okres minimalny terminu płatności.</w:t>
      </w:r>
    </w:p>
    <w:p>
      <w:pPr>
        <w:pStyle w:val="Normal"/>
        <w:widowControl w:val="false"/>
        <w:suppressAutoHyphens w:val="true"/>
        <w:spacing w:lineRule="auto" w:line="240" w:before="0" w:after="120"/>
        <w:jc w:val="both"/>
        <w:rPr>
          <w:rFonts w:ascii="Arial" w:hAnsi="Arial" w:eastAsia="Lucida Sans Unicode" w:cs="Arial"/>
          <w:color w:val="00000A"/>
          <w:lang w:eastAsia="ar-SA" w:bidi="pl-PL"/>
        </w:rPr>
      </w:pPr>
      <w:r>
        <w:rPr>
          <w:rFonts w:eastAsia="Lucida Sans Unicode" w:cs="Arial" w:ascii="Times New Roman" w:hAnsi="Times New Roman"/>
          <w:color w:val="00000A"/>
          <w:lang w:eastAsia="ar-SA" w:bidi="pl-PL"/>
        </w:rPr>
        <w:t>Maksymalna łączna liczba punktów jaką może uzyskać Wykonawca wynosi – 100 pkt.</w:t>
      </w:r>
    </w:p>
    <w:p>
      <w:pPr>
        <w:pStyle w:val="Normal"/>
        <w:widowControl w:val="false"/>
        <w:suppressAutoHyphens w:val="true"/>
        <w:spacing w:lineRule="auto" w:line="240" w:before="0" w:after="120"/>
        <w:jc w:val="both"/>
        <w:rPr>
          <w:rFonts w:ascii="Arial" w:hAnsi="Arial" w:eastAsia="Lucida Sans Unicode" w:cs="Arial"/>
          <w:color w:val="00000A"/>
          <w:lang w:eastAsia="ar-SA" w:bidi="pl-PL"/>
        </w:rPr>
      </w:pPr>
      <w:r>
        <w:rPr>
          <w:rFonts w:eastAsia="Lucida Sans Unicode" w:cs="Arial" w:ascii="Times New Roman" w:hAnsi="Times New Roman"/>
          <w:color w:val="00000A"/>
          <w:lang w:eastAsia="ar-SA" w:bidi="pl-PL"/>
        </w:rPr>
        <w:t>Za najkorzystniejszą zostanie uznana oferta z największą liczbą punktów, tj. przedstawiająca najkorzystniejszy bilans kryteriów oceny ofert wg wzoru:</w:t>
      </w:r>
    </w:p>
    <w:p>
      <w:pPr>
        <w:pStyle w:val="Normal"/>
        <w:widowControl w:val="false"/>
        <w:suppressAutoHyphens w:val="true"/>
        <w:spacing w:lineRule="auto" w:line="240" w:before="0" w:after="120"/>
        <w:jc w:val="both"/>
        <w:rPr>
          <w:rFonts w:ascii="Arial" w:hAnsi="Arial" w:eastAsia="Lucida Sans Unicode" w:cs="Arial"/>
          <w:color w:val="00000A"/>
          <w:lang w:eastAsia="ar-SA" w:bidi="pl-PL"/>
        </w:rPr>
      </w:pPr>
      <w:r>
        <w:rPr>
          <w:rFonts w:eastAsia="Lucida Sans Unicode" w:cs="Arial" w:ascii="Times New Roman" w:hAnsi="Times New Roman"/>
          <w:color w:val="00000A"/>
          <w:lang w:eastAsia="ar-SA" w:bidi="pl-PL"/>
        </w:rPr>
        <w:t>C = A + B</w:t>
      </w:r>
      <w:r>
        <w:rPr>
          <w:rFonts w:eastAsia="Lucida Sans Unicode" w:cs="Arial" w:ascii="Times New Roman" w:hAnsi="Times New Roman"/>
          <w:color w:val="00000A"/>
          <w:lang w:val="en-US" w:eastAsia="ar-SA" w:bidi="pl-PL"/>
        </w:rPr>
        <w:t xml:space="preserve">, </w:t>
      </w:r>
      <w:r>
        <w:rPr>
          <w:rFonts w:eastAsia="Lucida Sans Unicode" w:cs="Arial" w:ascii="Times New Roman" w:hAnsi="Times New Roman"/>
          <w:color w:val="00000A"/>
          <w:lang w:eastAsia="ar-SA" w:bidi="pl-PL"/>
        </w:rPr>
        <w:t>gdzie:</w:t>
      </w:r>
    </w:p>
    <w:p>
      <w:pPr>
        <w:pStyle w:val="Normal"/>
        <w:widowControl w:val="false"/>
        <w:suppressAutoHyphens w:val="true"/>
        <w:spacing w:lineRule="auto" w:line="240" w:before="0" w:after="120"/>
        <w:jc w:val="both"/>
        <w:rPr>
          <w:rFonts w:ascii="Arial" w:hAnsi="Arial" w:eastAsia="Lucida Sans Unicode" w:cs="Arial"/>
          <w:color w:val="00000A"/>
          <w:lang w:eastAsia="ar-SA" w:bidi="pl-PL"/>
        </w:rPr>
      </w:pPr>
      <w:r>
        <w:rPr>
          <w:rFonts w:eastAsia="Lucida Sans Unicode" w:cs="Arial" w:ascii="Times New Roman" w:hAnsi="Times New Roman"/>
          <w:color w:val="00000A"/>
          <w:lang w:val="en-US" w:eastAsia="ar-SA" w:bidi="pl-PL"/>
        </w:rPr>
        <w:t>C</w:t>
      </w:r>
      <w:r>
        <w:rPr>
          <w:rFonts w:eastAsia="Lucida Sans Unicode" w:cs="Arial" w:ascii="Times New Roman" w:hAnsi="Times New Roman"/>
          <w:color w:val="00000A"/>
          <w:lang w:eastAsia="ar-SA" w:bidi="pl-PL"/>
        </w:rPr>
        <w:t xml:space="preserve"> – suma punktów uzyskana przez ofertę</w:t>
      </w:r>
    </w:p>
    <w:p>
      <w:pPr>
        <w:pStyle w:val="Normal"/>
        <w:widowControl w:val="false"/>
        <w:suppressAutoHyphens w:val="true"/>
        <w:spacing w:lineRule="auto" w:line="240" w:before="0" w:after="120"/>
        <w:jc w:val="both"/>
        <w:rPr>
          <w:rFonts w:ascii="Arial" w:hAnsi="Arial" w:eastAsia="Lucida Sans Unicode" w:cs="Arial"/>
          <w:color w:val="00000A"/>
          <w:lang w:eastAsia="ar-SA" w:bidi="pl-PL"/>
        </w:rPr>
      </w:pPr>
      <w:r>
        <w:rPr>
          <w:rFonts w:eastAsia="Lucida Sans Unicode" w:cs="Arial" w:ascii="Times New Roman" w:hAnsi="Times New Roman"/>
          <w:color w:val="00000A"/>
          <w:lang w:val="en-US" w:eastAsia="ar-SA" w:bidi="pl-PL"/>
        </w:rPr>
        <w:t>A</w:t>
      </w:r>
      <w:r>
        <w:rPr>
          <w:rFonts w:eastAsia="Lucida Sans Unicode" w:cs="Arial" w:ascii="Times New Roman" w:hAnsi="Times New Roman"/>
          <w:color w:val="00000A"/>
          <w:lang w:eastAsia="ar-SA" w:bidi="pl-PL"/>
        </w:rPr>
        <w:t xml:space="preserve"> – ilość punktów uzyskanych przez ofertę w kryterium „Cena”</w:t>
      </w:r>
    </w:p>
    <w:p>
      <w:pPr>
        <w:pStyle w:val="Normal"/>
        <w:widowControl w:val="false"/>
        <w:suppressAutoHyphens w:val="true"/>
        <w:spacing w:lineRule="auto" w:line="240" w:before="0" w:after="120"/>
        <w:jc w:val="both"/>
        <w:rPr>
          <w:rFonts w:ascii="Arial" w:hAnsi="Arial" w:eastAsia="Lucida Sans Unicode" w:cs="Arial"/>
          <w:color w:val="00000A"/>
          <w:lang w:eastAsia="ar-SA" w:bidi="pl-PL"/>
        </w:rPr>
      </w:pPr>
      <w:r>
        <w:rPr>
          <w:rFonts w:eastAsia="Lucida Sans Unicode" w:cs="Arial" w:ascii="Times New Roman" w:hAnsi="Times New Roman"/>
          <w:color w:val="00000A"/>
          <w:lang w:val="en-US" w:eastAsia="ar-SA" w:bidi="pl-PL"/>
        </w:rPr>
        <w:t>B</w:t>
      </w:r>
      <w:r>
        <w:rPr>
          <w:rFonts w:eastAsia="Lucida Sans Unicode" w:cs="Arial" w:ascii="Times New Roman" w:hAnsi="Times New Roman"/>
          <w:color w:val="00000A"/>
          <w:lang w:eastAsia="ar-SA" w:bidi="pl-PL"/>
        </w:rPr>
        <w:t xml:space="preserve"> – ilość punktów uzyskanych przez ofertę w kryterium „</w:t>
      </w:r>
      <w:r>
        <w:rPr>
          <w:rFonts w:eastAsia="Lucida Sans Unicode" w:cs="Arial" w:ascii="Times New Roman" w:hAnsi="Times New Roman"/>
          <w:color w:val="00000A"/>
          <w:lang w:val="en-US" w:eastAsia="ar-SA" w:bidi="pl-PL"/>
        </w:rPr>
        <w:t>Termin płatności</w:t>
      </w:r>
      <w:r>
        <w:rPr>
          <w:rFonts w:eastAsia="Lucida Sans Unicode" w:cs="Arial" w:ascii="Times New Roman" w:hAnsi="Times New Roman"/>
          <w:color w:val="00000A"/>
          <w:lang w:eastAsia="ar-SA" w:bidi="pl-PL"/>
        </w:rPr>
        <w:t>”</w:t>
      </w:r>
    </w:p>
    <w:p>
      <w:pPr>
        <w:pStyle w:val="Normal"/>
        <w:widowControl w:val="false"/>
        <w:suppressAutoHyphens w:val="true"/>
        <w:spacing w:lineRule="auto" w:line="240" w:before="0" w:after="120"/>
        <w:jc w:val="both"/>
        <w:rPr>
          <w:rFonts w:ascii="Times New Roman" w:hAnsi="Times New Roman"/>
        </w:rPr>
      </w:pPr>
      <w:r>
        <w:rPr>
          <w:rFonts w:eastAsia="Lucida Sans Unicode" w:cs="Arial" w:ascii="Times New Roman" w:hAnsi="Times New Roman"/>
          <w:color w:val="00000A"/>
          <w:lang w:eastAsia="ar-SA" w:bidi="pl-PL"/>
        </w:rPr>
        <w:t>Oferta, która przedstawia najkorzystniejszy bilans (maksymalna liczba przyznanych punktów</w:t>
        <w:br/>
        <w:t>w oparciu o ustalone kryteria, zaokrągloną do dwóch miejsc po przecinku) zostanie uznana za najkorzystniejszą, pozostałe oferty zostaną sklasyfikowane zgodnie z ilością uzyskanych punktów. Realizacja zamówienia zostanie powierzona Wykonawcy, który uzyska najwyższą ilość punktów.</w:t>
      </w:r>
    </w:p>
    <w:p>
      <w:pPr>
        <w:pStyle w:val="Normal"/>
        <w:widowControl w:val="false"/>
        <w:suppressAutoHyphens w:val="true"/>
        <w:spacing w:lineRule="auto" w:line="240" w:before="0" w:after="120"/>
        <w:jc w:val="both"/>
        <w:rPr>
          <w:rFonts w:ascii="Times New Roman" w:hAnsi="Times New Roman" w:eastAsia="Lucida Sans Unicode" w:cs="Arial"/>
          <w:b/>
          <w:b/>
          <w:color w:val="00000A"/>
          <w:lang w:eastAsia="ar-SA"/>
        </w:rPr>
      </w:pPr>
      <w:r>
        <w:rPr>
          <w:rFonts w:eastAsia="Lucida Sans Unicode" w:cs="Arial" w:ascii="Times New Roman" w:hAnsi="Times New Roman"/>
          <w:b/>
          <w:color w:val="00000A"/>
          <w:lang w:eastAsia="ar-SA"/>
        </w:rPr>
      </w:r>
    </w:p>
    <w:p>
      <w:pPr>
        <w:pStyle w:val="Normal"/>
        <w:widowControl w:val="false"/>
        <w:suppressAutoHyphens w:val="true"/>
        <w:spacing w:lineRule="auto" w:line="240" w:before="0" w:after="120"/>
        <w:jc w:val="both"/>
        <w:rPr>
          <w:rFonts w:ascii="Times New Roman" w:hAnsi="Times New Roman"/>
        </w:rPr>
      </w:pPr>
      <w:r>
        <w:rPr>
          <w:rFonts w:eastAsia="Lucida Sans Unicode" w:cs="Arial" w:ascii="Times New Roman" w:hAnsi="Times New Roman"/>
          <w:b/>
          <w:color w:val="00000A"/>
          <w:lang w:eastAsia="ar-SA"/>
        </w:rPr>
        <w:t>XV. Informacje o formalnościach, jakie powinny zostać dopełnione po wyborze oferty</w:t>
        <w:br/>
        <w:t>w celu zawarcia umowy w sprawie zamówienia publicznego</w:t>
      </w:r>
    </w:p>
    <w:p>
      <w:pPr>
        <w:pStyle w:val="Normal"/>
        <w:widowControl w:val="false"/>
        <w:numPr>
          <w:ilvl w:val="0"/>
          <w:numId w:val="28"/>
        </w:numPr>
        <w:suppressAutoHyphens w:val="true"/>
        <w:spacing w:lineRule="auto" w:line="240" w:before="0" w:after="120"/>
        <w:jc w:val="both"/>
        <w:rPr>
          <w:rFonts w:ascii="Times New Roman" w:hAnsi="Times New Roman"/>
        </w:rPr>
      </w:pPr>
      <w:r>
        <w:rPr>
          <w:rFonts w:eastAsia="Lucida Sans Unicode" w:cs="Arial" w:ascii="Times New Roman" w:hAnsi="Times New Roman"/>
          <w:color w:val="00000A"/>
          <w:lang w:eastAsia="ar-SA"/>
        </w:rPr>
        <w:t>Zamawiający udzieli zamówienia Wykonawcy, którego oferta odpowiada wszystkim wymaganiom określonym w ustawie oraz niniejszej SIWZ i została oceniona jako najkorzystniejsza w oparciu o podane w ogłoszeniu o zamówieniu i SIWZ kryterium wyboru.</w:t>
      </w:r>
    </w:p>
    <w:p>
      <w:pPr>
        <w:pStyle w:val="Normal"/>
        <w:widowControl w:val="false"/>
        <w:numPr>
          <w:ilvl w:val="0"/>
          <w:numId w:val="28"/>
        </w:numPr>
        <w:suppressAutoHyphens w:val="true"/>
        <w:spacing w:lineRule="auto" w:line="240" w:before="0" w:after="120"/>
        <w:jc w:val="both"/>
        <w:rPr>
          <w:rFonts w:ascii="Times New Roman" w:hAnsi="Times New Roman"/>
        </w:rPr>
      </w:pPr>
      <w:r>
        <w:rPr>
          <w:rFonts w:eastAsia="Lucida Sans Unicode" w:cs="Arial" w:ascii="Times New Roman" w:hAnsi="Times New Roman"/>
          <w:color w:val="00000A"/>
          <w:lang w:eastAsia="ar-SA"/>
        </w:rPr>
        <w:t>O wykluczeniu Wykonawcy(ów), odrzuceniu ofert(y) oraz o wyborze oferty najkorzystniejszej Zamawiający zawiadomi niezwłocznie Wykonawców, którzy złożyli oferty w przedmiotowym postępowaniu, podając uzasadnienie faktyczne i prawne.</w:t>
      </w:r>
    </w:p>
    <w:p>
      <w:pPr>
        <w:pStyle w:val="Normal"/>
        <w:widowControl w:val="false"/>
        <w:numPr>
          <w:ilvl w:val="0"/>
          <w:numId w:val="28"/>
        </w:numPr>
        <w:suppressAutoHyphens w:val="true"/>
        <w:spacing w:lineRule="auto" w:line="240" w:before="0" w:after="120"/>
        <w:jc w:val="both"/>
        <w:rPr/>
      </w:pPr>
      <w:r>
        <w:rPr>
          <w:rFonts w:eastAsia="Lucida Sans Unicode" w:cs="Arial" w:ascii="Times New Roman" w:hAnsi="Times New Roman"/>
          <w:color w:val="00000A"/>
          <w:lang w:eastAsia="ar-SA"/>
        </w:rPr>
        <w:t xml:space="preserve">Niezwłocznie po wyborze oferty najkorzystniejszej Zamawiający przekaże wszystkim wykonawcom, którzy złożyli oferty informacje, o których mowa w art. 92 ust. 1 pkt 1)-7) oraz 1a ustawy Pzp oraz zamieści informacje, określone w art. 92 ust.1 pkt 1), 5)-7) ustawy (informację o wyborze oferty najkorzystniejszej) na własnej stronie internetowej </w:t>
      </w:r>
      <w:hyperlink r:id="rId10">
        <w:r>
          <w:rPr>
            <w:rStyle w:val="Czeinternetowe"/>
            <w:rFonts w:eastAsia="Lucida Sans Unicode" w:cs="Arial" w:ascii="Times New Roman" w:hAnsi="Times New Roman"/>
            <w:color w:val="00000A"/>
            <w:lang w:eastAsia="ar-SA"/>
          </w:rPr>
          <w:t>http://bip.jedwabno.pl</w:t>
        </w:r>
      </w:hyperlink>
    </w:p>
    <w:p>
      <w:pPr>
        <w:pStyle w:val="Normal"/>
        <w:widowControl w:val="false"/>
        <w:numPr>
          <w:ilvl w:val="0"/>
          <w:numId w:val="28"/>
        </w:numPr>
        <w:suppressAutoHyphens w:val="true"/>
        <w:spacing w:lineRule="auto" w:line="240" w:before="0" w:after="120"/>
        <w:jc w:val="both"/>
        <w:rPr>
          <w:rFonts w:ascii="Arial" w:hAnsi="Arial" w:eastAsia="Lucida Sans Unicode" w:cs="Arial"/>
          <w:color w:val="00000A"/>
          <w:lang w:eastAsia="ar-SA"/>
        </w:rPr>
      </w:pPr>
      <w:r>
        <w:rPr>
          <w:rFonts w:eastAsia="Lucida Sans Unicode" w:cs="Arial" w:ascii="Times New Roman" w:hAnsi="Times New Roman"/>
          <w:color w:val="00000A"/>
          <w:lang w:eastAsia="ar-SA"/>
        </w:rPr>
        <w:t>Wybranemu wykonawcy zamawiający wskaże termin i miejsce podpisania umowy oddzielnym pismem.</w:t>
      </w:r>
    </w:p>
    <w:p>
      <w:pPr>
        <w:pStyle w:val="Normal"/>
        <w:widowControl w:val="false"/>
        <w:numPr>
          <w:ilvl w:val="0"/>
          <w:numId w:val="28"/>
        </w:numPr>
        <w:suppressAutoHyphens w:val="true"/>
        <w:spacing w:lineRule="auto" w:line="240" w:before="0" w:after="120"/>
        <w:jc w:val="both"/>
        <w:rPr>
          <w:rFonts w:ascii="Arial" w:hAnsi="Arial" w:eastAsia="Lucida Sans Unicode" w:cs="Arial"/>
          <w:color w:val="00000A"/>
          <w:lang w:eastAsia="ar-SA"/>
        </w:rPr>
      </w:pPr>
      <w:r>
        <w:rPr>
          <w:rFonts w:eastAsia="Lucida Sans Unicode" w:cs="Arial" w:ascii="Times New Roman" w:hAnsi="Times New Roman"/>
          <w:color w:val="00000A"/>
          <w:lang w:eastAsia="ar-SA"/>
        </w:rPr>
        <w:t xml:space="preserve">Przed zawarciem umowy wybrany wykonawca zobowiązany jest dostarczyć zamawiającemu następujące dokumenty pod rygorem nie zawarcia umowy z winy wykonawcy w przypadku ich niedostarczenia: </w:t>
      </w:r>
    </w:p>
    <w:p>
      <w:pPr>
        <w:pStyle w:val="Normal"/>
        <w:widowControl w:val="false"/>
        <w:numPr>
          <w:ilvl w:val="2"/>
          <w:numId w:val="29"/>
        </w:numPr>
        <w:suppressAutoHyphens w:val="true"/>
        <w:spacing w:lineRule="auto" w:line="240" w:before="0" w:after="120"/>
        <w:jc w:val="both"/>
        <w:rPr>
          <w:rFonts w:ascii="Times New Roman" w:hAnsi="Times New Roman"/>
        </w:rPr>
      </w:pPr>
      <w:r>
        <w:rPr>
          <w:rFonts w:eastAsia="Lucida Sans Unicode" w:cs="Arial" w:ascii="Times New Roman" w:hAnsi="Times New Roman"/>
          <w:color w:val="00000A"/>
          <w:sz w:val="22"/>
          <w:szCs w:val="22"/>
          <w:lang w:eastAsia="ar-SA"/>
        </w:rPr>
        <w:t>Wykonawcy wspólnie ubiegający się o udzielenie zamówienia publicznego są zobowiązani przedstawić Zamawiającemu umowę regulującą współpracę tych wykonawców (umowę konsorcjum).</w:t>
      </w:r>
    </w:p>
    <w:p>
      <w:pPr>
        <w:pStyle w:val="Normal"/>
        <w:numPr>
          <w:ilvl w:val="2"/>
          <w:numId w:val="29"/>
        </w:numPr>
        <w:spacing w:lineRule="auto" w:line="240" w:before="0" w:after="200"/>
        <w:contextualSpacing/>
        <w:rPr>
          <w:rFonts w:ascii="Times New Roman" w:hAnsi="Times New Roman"/>
        </w:rPr>
      </w:pPr>
      <w:r>
        <w:rPr>
          <w:rFonts w:eastAsia="Lucida Sans Unicode" w:cs="Arial" w:ascii="Times New Roman" w:hAnsi="Times New Roman"/>
          <w:color w:val="00000A"/>
          <w:sz w:val="22"/>
          <w:szCs w:val="22"/>
          <w:lang w:eastAsia="ar-SA"/>
        </w:rPr>
        <w:t>Wykonawca przedłoży kopię aktualnej umowy ubezpieczenia (lub polisy).</w:t>
      </w:r>
    </w:p>
    <w:p>
      <w:pPr>
        <w:pStyle w:val="Normal"/>
        <w:widowControl w:val="false"/>
        <w:suppressAutoHyphens w:val="true"/>
        <w:spacing w:lineRule="auto" w:line="240" w:before="0" w:after="120"/>
        <w:jc w:val="both"/>
        <w:rPr>
          <w:rFonts w:ascii="Times New Roman" w:hAnsi="Times New Roman" w:eastAsia="Lucida Sans Unicode" w:cs="Arial"/>
          <w:b/>
          <w:b/>
          <w:color w:val="00000A"/>
          <w:lang w:eastAsia="ar-SA"/>
        </w:rPr>
      </w:pPr>
      <w:r>
        <w:rPr>
          <w:rFonts w:eastAsia="Lucida Sans Unicode" w:cs="Arial" w:ascii="Times New Roman" w:hAnsi="Times New Roman"/>
          <w:b/>
          <w:color w:val="00000A"/>
          <w:lang w:eastAsia="ar-SA"/>
        </w:rPr>
      </w:r>
    </w:p>
    <w:p>
      <w:pPr>
        <w:pStyle w:val="Normal"/>
        <w:widowControl w:val="false"/>
        <w:suppressAutoHyphens w:val="true"/>
        <w:spacing w:lineRule="auto" w:line="240" w:before="0" w:after="120"/>
        <w:jc w:val="both"/>
        <w:rPr>
          <w:rFonts w:ascii="Times New Roman" w:hAnsi="Times New Roman"/>
        </w:rPr>
      </w:pPr>
      <w:r>
        <w:rPr>
          <w:rFonts w:eastAsia="Lucida Sans Unicode" w:cs="Arial" w:ascii="Times New Roman" w:hAnsi="Times New Roman"/>
          <w:b/>
          <w:color w:val="00000A"/>
          <w:lang w:eastAsia="ar-SA"/>
        </w:rPr>
        <w:t>XVI. Wymagania dotyczące zabezpieczenia należytego wykonania umowy</w:t>
      </w:r>
    </w:p>
    <w:p>
      <w:pPr>
        <w:pStyle w:val="Normal"/>
        <w:widowControl w:val="false"/>
        <w:suppressAutoHyphens w:val="true"/>
        <w:spacing w:lineRule="auto" w:line="240" w:before="0" w:after="120"/>
        <w:jc w:val="both"/>
        <w:rPr>
          <w:rFonts w:ascii="Arial" w:hAnsi="Arial" w:eastAsia="Lucida Sans Unicode" w:cs="Arial"/>
          <w:b/>
          <w:b/>
          <w:color w:val="00000A"/>
          <w:sz w:val="12"/>
          <w:szCs w:val="12"/>
          <w:lang w:eastAsia="ar-SA"/>
        </w:rPr>
      </w:pPr>
      <w:r>
        <w:rPr>
          <w:rFonts w:eastAsia="Lucida Sans Unicode" w:cs="Arial" w:ascii="Times New Roman" w:hAnsi="Times New Roman"/>
          <w:color w:val="00000A"/>
          <w:lang w:eastAsia="ar-SA"/>
        </w:rPr>
        <w:t>Zamawiający nie wymaga wniesienia zabezpieczenia należytego wykonania umowy.</w:t>
      </w:r>
    </w:p>
    <w:p>
      <w:pPr>
        <w:pStyle w:val="Normal"/>
        <w:widowControl w:val="false"/>
        <w:suppressAutoHyphens w:val="true"/>
        <w:spacing w:lineRule="auto" w:line="240" w:before="0" w:after="120"/>
        <w:jc w:val="both"/>
        <w:rPr>
          <w:rFonts w:ascii="Times New Roman" w:hAnsi="Times New Roman" w:eastAsia="Lucida Sans Unicode" w:cs="Arial"/>
          <w:b/>
          <w:b/>
          <w:color w:val="00000A"/>
          <w:lang w:eastAsia="ar-SA"/>
        </w:rPr>
      </w:pPr>
      <w:r>
        <w:rPr>
          <w:rFonts w:eastAsia="Lucida Sans Unicode" w:cs="Arial" w:ascii="Times New Roman" w:hAnsi="Times New Roman"/>
          <w:b/>
          <w:color w:val="00000A"/>
          <w:lang w:eastAsia="ar-SA"/>
        </w:rPr>
      </w:r>
    </w:p>
    <w:p>
      <w:pPr>
        <w:pStyle w:val="Normal"/>
        <w:widowControl w:val="false"/>
        <w:suppressAutoHyphens w:val="true"/>
        <w:spacing w:lineRule="auto" w:line="240" w:before="0" w:after="120"/>
        <w:jc w:val="both"/>
        <w:rPr>
          <w:rFonts w:ascii="Times New Roman" w:hAnsi="Times New Roman"/>
        </w:rPr>
      </w:pPr>
      <w:r>
        <w:rPr>
          <w:rFonts w:eastAsia="Lucida Sans Unicode" w:cs="Arial" w:ascii="Times New Roman" w:hAnsi="Times New Roman"/>
          <w:b/>
          <w:color w:val="00000A"/>
          <w:lang w:eastAsia="ar-SA"/>
        </w:rPr>
        <w:t>XVII. Istotne dla stron postanowienia, które zostaną wprowadzone do treści zawieranej umowy</w:t>
        <w:br/>
        <w:t>w sprawie zamówienia publicznego, ogólne warunki umowy albo wzór umowy, jeżeli zamawiający wymaga od wykonawcy, aby zawarł z nim umowę w sprawie zamówienia publicznego na takich warunkach</w:t>
      </w:r>
    </w:p>
    <w:p>
      <w:pPr>
        <w:pStyle w:val="Normal"/>
        <w:widowControl w:val="false"/>
        <w:suppressAutoHyphens w:val="true"/>
        <w:spacing w:lineRule="auto" w:line="240" w:before="0" w:after="120"/>
        <w:jc w:val="both"/>
        <w:rPr>
          <w:rFonts w:ascii="Times New Roman" w:hAnsi="Times New Roman"/>
        </w:rPr>
      </w:pPr>
      <w:r>
        <w:rPr>
          <w:rFonts w:eastAsia="Lucida Sans Unicode" w:cs="Arial" w:ascii="Times New Roman" w:hAnsi="Times New Roman"/>
          <w:color w:val="00000A"/>
          <w:lang w:eastAsia="ar-SA"/>
        </w:rPr>
        <w:t xml:space="preserve">Wzór umowy </w:t>
      </w:r>
      <w:r>
        <w:rPr>
          <w:rFonts w:eastAsia="Lucida Sans Unicode" w:cs="Arial" w:ascii="Times New Roman" w:hAnsi="Times New Roman"/>
          <w:lang w:eastAsia="ar-SA"/>
        </w:rPr>
        <w:t>stanowi Załącznik nr 5 do SIWZ.</w:t>
      </w:r>
    </w:p>
    <w:p>
      <w:pPr>
        <w:pStyle w:val="Normal"/>
        <w:widowControl w:val="false"/>
        <w:suppressAutoHyphens w:val="true"/>
        <w:spacing w:lineRule="auto" w:line="240" w:before="0" w:after="120"/>
        <w:jc w:val="both"/>
        <w:rPr>
          <w:rFonts w:eastAsia="Lucida Sans Unicode" w:cs="Arial"/>
          <w:lang w:eastAsia="ar-SA"/>
        </w:rPr>
      </w:pPr>
      <w:r>
        <w:rPr>
          <w:rFonts w:eastAsia="Lucida Sans Unicode" w:cs="Arial"/>
          <w:lang w:eastAsia="ar-SA"/>
        </w:rPr>
      </w:r>
    </w:p>
    <w:p>
      <w:pPr>
        <w:pStyle w:val="Normal"/>
        <w:widowControl w:val="false"/>
        <w:suppressAutoHyphens w:val="true"/>
        <w:spacing w:lineRule="auto" w:line="240" w:before="0" w:after="120"/>
        <w:jc w:val="both"/>
        <w:rPr>
          <w:rFonts w:ascii="Arial" w:hAnsi="Arial" w:eastAsia="Lucida Sans Unicode" w:cs="Arial"/>
          <w:b/>
          <w:b/>
          <w:color w:val="00000A"/>
          <w:lang w:eastAsia="ar-SA"/>
        </w:rPr>
      </w:pPr>
      <w:r>
        <w:rPr>
          <w:rFonts w:eastAsia="Lucida Sans Unicode" w:cs="Arial" w:ascii="Times New Roman" w:hAnsi="Times New Roman"/>
          <w:b/>
          <w:color w:val="00000A"/>
          <w:lang w:eastAsia="ar-SA"/>
        </w:rPr>
        <w:t>XVIII. Pouczenie o środkach ochrony prawnej przysługujących wykonawcy w toku postępowania o udzielenie zamówienia</w:t>
      </w:r>
    </w:p>
    <w:p>
      <w:pPr>
        <w:pStyle w:val="Normal"/>
        <w:widowControl w:val="false"/>
        <w:spacing w:lineRule="auto" w:line="240" w:before="0" w:after="0"/>
        <w:ind w:right="57" w:hanging="0"/>
        <w:jc w:val="both"/>
        <w:textAlignment w:val="center"/>
        <w:rPr>
          <w:rFonts w:ascii="Times New Roman" w:hAnsi="Times New Roman"/>
        </w:rPr>
      </w:pPr>
      <w:bookmarkStart w:id="6" w:name="_Toc154823363"/>
      <w:r>
        <w:rPr>
          <w:rFonts w:eastAsia="Times New Roman" w:cs="Arial" w:ascii="Times New Roman" w:hAnsi="Times New Roman"/>
          <w:color w:val="000000"/>
          <w:lang w:eastAsia="pl-PL"/>
        </w:rPr>
        <w:t xml:space="preserve">Wykonawcy, a także innemu podmiotowi, który ma lub miał interes w uzyskaniu danego zamówienia oraz poniósł lub może ponieść szkodę w wyniku naruszenia przez Zamawiającego przepisów ustawy Pzp przysługują środki ochrony prawnej przewidziane w Dziale VI </w:t>
      </w:r>
      <w:bookmarkEnd w:id="6"/>
      <w:r>
        <w:rPr>
          <w:rFonts w:eastAsia="Times New Roman" w:cs="Arial" w:ascii="Times New Roman" w:hAnsi="Times New Roman"/>
          <w:color w:val="000000"/>
          <w:lang w:eastAsia="pl-PL"/>
        </w:rPr>
        <w:t>tej ustawy.</w:t>
      </w:r>
    </w:p>
    <w:p>
      <w:pPr>
        <w:pStyle w:val="Normal"/>
        <w:widowControl w:val="false"/>
        <w:suppressAutoHyphens w:val="true"/>
        <w:spacing w:lineRule="auto" w:line="240" w:before="0" w:after="120"/>
        <w:jc w:val="both"/>
        <w:rPr>
          <w:rFonts w:ascii="Times New Roman" w:hAnsi="Times New Roman" w:eastAsia="Lucida Sans Unicode" w:cs="Arial"/>
          <w:b/>
          <w:b/>
          <w:color w:val="00000A"/>
          <w:lang w:eastAsia="ar-SA"/>
        </w:rPr>
      </w:pPr>
      <w:r>
        <w:rPr>
          <w:rFonts w:eastAsia="Lucida Sans Unicode" w:cs="Arial" w:ascii="Times New Roman" w:hAnsi="Times New Roman"/>
          <w:b/>
          <w:color w:val="00000A"/>
          <w:lang w:eastAsia="ar-SA"/>
        </w:rPr>
      </w:r>
    </w:p>
    <w:p>
      <w:pPr>
        <w:pStyle w:val="Normal"/>
        <w:widowControl w:val="false"/>
        <w:suppressAutoHyphens w:val="true"/>
        <w:spacing w:lineRule="auto" w:line="240" w:before="0" w:after="120"/>
        <w:jc w:val="both"/>
        <w:rPr>
          <w:rFonts w:ascii="Arial" w:hAnsi="Arial" w:eastAsia="Lucida Sans Unicode" w:cs="Arial"/>
          <w:b/>
          <w:b/>
          <w:color w:val="00000A"/>
          <w:lang w:eastAsia="ar-SA"/>
        </w:rPr>
      </w:pPr>
      <w:r>
        <w:rPr>
          <w:rFonts w:eastAsia="Lucida Sans Unicode" w:cs="Arial" w:ascii="Times New Roman" w:hAnsi="Times New Roman"/>
          <w:b/>
          <w:color w:val="00000A"/>
          <w:lang w:eastAsia="ar-SA"/>
        </w:rPr>
        <w:t>XIX. Opis części zamówienia, jeżeli zamawiający dopuszcza składanie ofert częściowych</w:t>
      </w:r>
    </w:p>
    <w:p>
      <w:pPr>
        <w:pStyle w:val="Normal"/>
        <w:suppressAutoHyphens w:val="true"/>
        <w:spacing w:lineRule="auto" w:line="240" w:before="0" w:after="0"/>
        <w:jc w:val="both"/>
        <w:rPr>
          <w:rFonts w:ascii="Arial" w:hAnsi="Arial" w:eastAsia="Times New Roman" w:cs="Arial"/>
          <w:lang w:eastAsia="zh-CN"/>
        </w:rPr>
      </w:pPr>
      <w:r>
        <w:rPr>
          <w:rFonts w:eastAsia="Times New Roman" w:cs="Arial" w:ascii="Times New Roman" w:hAnsi="Times New Roman"/>
          <w:lang w:eastAsia="zh-CN"/>
        </w:rPr>
        <w:t xml:space="preserve">Zamawiający nie dopuszcza możliwości składania ofert częściowych. </w:t>
      </w:r>
    </w:p>
    <w:p>
      <w:pPr>
        <w:pStyle w:val="Normal"/>
        <w:suppressAutoHyphens w:val="true"/>
        <w:spacing w:lineRule="auto" w:line="240" w:before="0" w:after="0"/>
        <w:jc w:val="both"/>
        <w:rPr>
          <w:rFonts w:ascii="Times New Roman" w:hAnsi="Times New Roman" w:eastAsia="Times New Roman" w:cs="Arial"/>
          <w:lang w:eastAsia="zh-CN"/>
        </w:rPr>
      </w:pPr>
      <w:r>
        <w:rPr>
          <w:rFonts w:eastAsia="Times New Roman" w:cs="Arial" w:ascii="Times New Roman" w:hAnsi="Times New Roman"/>
          <w:lang w:eastAsia="zh-CN"/>
        </w:rPr>
      </w:r>
    </w:p>
    <w:p>
      <w:pPr>
        <w:pStyle w:val="Normal"/>
        <w:suppressAutoHyphens w:val="true"/>
        <w:spacing w:lineRule="auto" w:line="240" w:before="0" w:after="0"/>
        <w:jc w:val="both"/>
        <w:rPr>
          <w:rFonts w:ascii="Times New Roman" w:hAnsi="Times New Roman" w:eastAsia="Lucida Sans Unicode" w:cs="Arial"/>
          <w:b/>
          <w:b/>
          <w:color w:val="00000A"/>
          <w:lang w:eastAsia="ar-SA"/>
        </w:rPr>
      </w:pPr>
      <w:r>
        <w:rPr>
          <w:rFonts w:eastAsia="Lucida Sans Unicode" w:cs="Arial" w:ascii="Times New Roman" w:hAnsi="Times New Roman"/>
          <w:b/>
          <w:color w:val="00000A"/>
          <w:lang w:eastAsia="ar-SA"/>
        </w:rPr>
      </w:r>
    </w:p>
    <w:p>
      <w:pPr>
        <w:pStyle w:val="Normal"/>
        <w:suppressAutoHyphens w:val="true"/>
        <w:spacing w:lineRule="auto" w:line="240" w:before="0" w:after="0"/>
        <w:jc w:val="both"/>
        <w:rPr>
          <w:rFonts w:ascii="Arial" w:hAnsi="Arial" w:eastAsia="Lucida Sans Unicode" w:cs="Arial"/>
          <w:b/>
          <w:b/>
          <w:color w:val="00000A"/>
          <w:lang w:eastAsia="ar-SA"/>
        </w:rPr>
      </w:pPr>
      <w:r>
        <w:rPr>
          <w:rFonts w:eastAsia="Lucida Sans Unicode" w:cs="Arial" w:ascii="Times New Roman" w:hAnsi="Times New Roman"/>
          <w:b/>
          <w:color w:val="00000A"/>
          <w:lang w:eastAsia="ar-SA"/>
        </w:rPr>
        <w:t>XX. Maksymalna liczba wykonawców, z którymi zamawiający zawrze umowę ramową, jeżeli zamawiający przewiduje zawarcie umowy ramowej</w:t>
      </w:r>
    </w:p>
    <w:p>
      <w:pPr>
        <w:pStyle w:val="Normal"/>
        <w:suppressAutoHyphens w:val="true"/>
        <w:spacing w:lineRule="auto" w:line="240" w:before="120" w:after="120"/>
        <w:rPr>
          <w:rFonts w:ascii="Arial" w:hAnsi="Arial" w:eastAsia="Times New Roman" w:cs="Arial"/>
          <w:lang w:eastAsia="zh-CN"/>
        </w:rPr>
      </w:pPr>
      <w:r>
        <w:rPr>
          <w:rFonts w:eastAsia="Times New Roman" w:cs="Arial" w:ascii="Times New Roman" w:hAnsi="Times New Roman"/>
          <w:lang w:eastAsia="zh-CN"/>
        </w:rPr>
        <w:t>Zamawiający nie przewiduje zawarcia umowy ramowej.</w:t>
      </w:r>
    </w:p>
    <w:p>
      <w:pPr>
        <w:pStyle w:val="Normal"/>
        <w:suppressAutoHyphens w:val="true"/>
        <w:spacing w:lineRule="auto" w:line="240" w:before="120" w:after="120"/>
        <w:rPr>
          <w:rFonts w:ascii="Times New Roman" w:hAnsi="Times New Roman" w:eastAsia="Times New Roman" w:cs="Arial"/>
          <w:lang w:eastAsia="ar-SA"/>
        </w:rPr>
      </w:pPr>
      <w:r>
        <w:rPr>
          <w:rFonts w:eastAsia="Times New Roman" w:cs="Arial" w:ascii="Times New Roman" w:hAnsi="Times New Roman"/>
          <w:lang w:eastAsia="ar-SA"/>
        </w:rPr>
      </w:r>
    </w:p>
    <w:p>
      <w:pPr>
        <w:pStyle w:val="Normal"/>
        <w:widowControl w:val="false"/>
        <w:suppressAutoHyphens w:val="true"/>
        <w:spacing w:lineRule="auto" w:line="240" w:before="0" w:after="120"/>
        <w:jc w:val="both"/>
        <w:rPr>
          <w:rFonts w:ascii="Arial" w:hAnsi="Arial" w:eastAsia="Lucida Sans Unicode" w:cs="Arial"/>
          <w:b/>
          <w:b/>
          <w:color w:val="00000A"/>
          <w:lang w:eastAsia="ar-SA"/>
        </w:rPr>
      </w:pPr>
      <w:r>
        <w:rPr>
          <w:rFonts w:eastAsia="Lucida Sans Unicode" w:cs="Arial" w:ascii="Times New Roman" w:hAnsi="Times New Roman"/>
          <w:b/>
          <w:color w:val="00000A"/>
          <w:lang w:eastAsia="ar-SA"/>
        </w:rPr>
        <w:t>XXI. Informacja o przewidywanych zamówieniach, o których mowa w art. 67 ust. 1 pkt 6 i 7 lub art. 134 ust. 6 pkt 3, jeżeli zamawiający przewiduje udzielenie takich zamówień</w:t>
      </w:r>
    </w:p>
    <w:p>
      <w:pPr>
        <w:pStyle w:val="Normal"/>
        <w:widowControl w:val="false"/>
        <w:suppressAutoHyphens w:val="true"/>
        <w:spacing w:lineRule="auto" w:line="240" w:before="0" w:after="120"/>
        <w:jc w:val="both"/>
        <w:rPr>
          <w:rFonts w:ascii="Arial" w:hAnsi="Arial" w:eastAsia="Lucida Sans Unicode" w:cs="Arial"/>
          <w:b w:val="false"/>
          <w:b w:val="false"/>
          <w:bCs/>
          <w:lang w:eastAsia="ar-SA"/>
        </w:rPr>
      </w:pPr>
      <w:r>
        <w:rPr>
          <w:rFonts w:eastAsia="Lucida Sans Unicode" w:cs="Arial" w:ascii="Times New Roman" w:hAnsi="Times New Roman"/>
          <w:lang w:eastAsia="ar-SA"/>
        </w:rPr>
        <w:t>Zamawiający nie przewiduje zamówień o których mowa w art. 67 ust. 1 pkt 6</w:t>
      </w:r>
      <w:r>
        <w:rPr>
          <w:rFonts w:eastAsia="Lucida Sans Unicode" w:cs="Arial" w:ascii="Times New Roman" w:hAnsi="Times New Roman"/>
          <w:lang w:val="pl-PL" w:eastAsia="ar-SA"/>
        </w:rPr>
        <w:t xml:space="preserve"> </w:t>
      </w:r>
      <w:r>
        <w:rPr>
          <w:rFonts w:eastAsia="Lucida Sans Unicode" w:cs="Arial" w:ascii="Times New Roman" w:hAnsi="Times New Roman"/>
          <w:b w:val="false"/>
          <w:bCs/>
          <w:color w:val="00000A"/>
          <w:lang w:eastAsia="ar-SA"/>
        </w:rPr>
        <w:t xml:space="preserve">i 7 </w:t>
      </w:r>
      <w:r>
        <w:rPr>
          <w:rFonts w:eastAsia="Lucida Sans Unicode" w:cs="Arial" w:ascii="Times New Roman" w:hAnsi="Times New Roman"/>
          <w:b w:val="false"/>
          <w:bCs/>
          <w:color w:val="00000A"/>
          <w:lang w:val="pl-PL" w:eastAsia="ar-SA"/>
        </w:rPr>
        <w:t xml:space="preserve">oraz w </w:t>
      </w:r>
      <w:r>
        <w:rPr>
          <w:rFonts w:eastAsia="Lucida Sans Unicode" w:cs="Arial" w:ascii="Times New Roman" w:hAnsi="Times New Roman"/>
          <w:b w:val="false"/>
          <w:bCs/>
          <w:color w:val="00000A"/>
          <w:lang w:eastAsia="ar-SA"/>
        </w:rPr>
        <w:t>art. 134 ust. 6 pkt 3</w:t>
      </w:r>
      <w:r>
        <w:rPr>
          <w:rFonts w:eastAsia="Lucida Sans Unicode" w:cs="Arial" w:ascii="Times New Roman" w:hAnsi="Times New Roman"/>
          <w:b w:val="false"/>
          <w:bCs/>
          <w:color w:val="00000A"/>
          <w:lang w:val="pl-PL" w:eastAsia="ar-SA"/>
        </w:rPr>
        <w:t>.</w:t>
      </w:r>
    </w:p>
    <w:p>
      <w:pPr>
        <w:pStyle w:val="Normal"/>
        <w:suppressAutoHyphens w:val="true"/>
        <w:spacing w:lineRule="auto" w:line="240" w:before="0" w:after="0"/>
        <w:jc w:val="both"/>
        <w:rPr>
          <w:rFonts w:ascii="Times New Roman" w:hAnsi="Times New Roman" w:eastAsia="Lucida Sans Unicode" w:cs="Arial"/>
          <w:b/>
          <w:b/>
          <w:color w:val="00000A"/>
          <w:lang w:eastAsia="ar-SA"/>
        </w:rPr>
      </w:pPr>
      <w:r>
        <w:rPr>
          <w:rFonts w:eastAsia="Lucida Sans Unicode" w:cs="Arial" w:ascii="Times New Roman" w:hAnsi="Times New Roman"/>
          <w:b/>
          <w:color w:val="00000A"/>
          <w:lang w:eastAsia="ar-SA"/>
        </w:rPr>
      </w:r>
    </w:p>
    <w:p>
      <w:pPr>
        <w:pStyle w:val="Normal"/>
        <w:suppressAutoHyphens w:val="true"/>
        <w:spacing w:lineRule="auto" w:line="240" w:before="0" w:after="0"/>
        <w:jc w:val="both"/>
        <w:rPr>
          <w:rFonts w:ascii="Arial" w:hAnsi="Arial" w:eastAsia="Times New Roman" w:cs="Arial"/>
          <w:lang w:eastAsia="zh-CN"/>
        </w:rPr>
      </w:pPr>
      <w:r>
        <w:rPr>
          <w:rFonts w:eastAsia="Lucida Sans Unicode" w:cs="Arial" w:ascii="Times New Roman" w:hAnsi="Times New Roman"/>
          <w:b/>
          <w:color w:val="00000A"/>
          <w:lang w:eastAsia="ar-SA"/>
        </w:rPr>
        <w:t>XXII. Opis sposobu przedstawiania ofert wariantowych oraz minimalne warunki, jakim muszą odpowiadać oferty wariantowe wraz z wybranymi kryteriami oceny, jeżeli zamawiający wymaga lub dopuszcza ich składanie</w:t>
      </w:r>
      <w:r>
        <w:rPr>
          <w:rFonts w:eastAsia="Times New Roman" w:cs="Arial" w:ascii="Times New Roman" w:hAnsi="Times New Roman"/>
          <w:lang w:eastAsia="zh-CN"/>
        </w:rPr>
        <w:t xml:space="preserve"> </w:t>
      </w:r>
    </w:p>
    <w:p>
      <w:pPr>
        <w:pStyle w:val="Normal"/>
        <w:suppressAutoHyphens w:val="true"/>
        <w:spacing w:lineRule="auto" w:line="240" w:before="0" w:after="0"/>
        <w:jc w:val="both"/>
        <w:rPr>
          <w:rFonts w:ascii="Arial" w:hAnsi="Arial" w:eastAsia="Times New Roman" w:cs="Arial"/>
          <w:lang w:eastAsia="zh-CN"/>
        </w:rPr>
      </w:pPr>
      <w:r>
        <w:rPr>
          <w:rFonts w:eastAsia="Times New Roman" w:cs="Arial" w:ascii="Times New Roman" w:hAnsi="Times New Roman"/>
          <w:lang w:eastAsia="zh-CN"/>
        </w:rPr>
        <w:t>Zamawiający nie dopuszcza możliwości składania ofert wariantowych, przewidujących odmienny niż opisany w niniejszej specyfikacji sposób wykonania zamówienia.</w:t>
      </w:r>
    </w:p>
    <w:p>
      <w:pPr>
        <w:pStyle w:val="Normal"/>
        <w:suppressAutoHyphens w:val="true"/>
        <w:spacing w:lineRule="auto" w:line="240" w:before="0" w:after="0"/>
        <w:jc w:val="both"/>
        <w:rPr>
          <w:rFonts w:ascii="Times New Roman" w:hAnsi="Times New Roman" w:eastAsia="Times New Roman" w:cs="Arial"/>
          <w:lang w:eastAsia="zh-CN"/>
        </w:rPr>
      </w:pPr>
      <w:r>
        <w:rPr>
          <w:rFonts w:eastAsia="Times New Roman" w:cs="Arial" w:ascii="Times New Roman" w:hAnsi="Times New Roman"/>
          <w:lang w:eastAsia="zh-CN"/>
        </w:rPr>
      </w:r>
    </w:p>
    <w:p>
      <w:pPr>
        <w:pStyle w:val="Normal"/>
        <w:suppressAutoHyphens w:val="true"/>
        <w:spacing w:lineRule="auto" w:line="240" w:before="0" w:after="0"/>
        <w:jc w:val="both"/>
        <w:rPr>
          <w:rFonts w:ascii="Times New Roman" w:hAnsi="Times New Roman" w:eastAsia="Times New Roman" w:cs="Arial"/>
          <w:lang w:eastAsia="zh-CN"/>
        </w:rPr>
      </w:pPr>
      <w:r>
        <w:rPr>
          <w:rFonts w:eastAsia="Times New Roman" w:cs="Arial" w:ascii="Times New Roman" w:hAnsi="Times New Roman"/>
          <w:lang w:eastAsia="zh-CN"/>
        </w:rPr>
      </w:r>
    </w:p>
    <w:p>
      <w:pPr>
        <w:pStyle w:val="Normal"/>
        <w:suppressAutoHyphens w:val="true"/>
        <w:spacing w:lineRule="auto" w:line="240" w:before="0" w:after="0"/>
        <w:jc w:val="both"/>
        <w:rPr>
          <w:rFonts w:ascii="Arial" w:hAnsi="Arial" w:eastAsia="Lucida Sans Unicode" w:cs="Arial"/>
          <w:b/>
          <w:b/>
          <w:color w:val="00000A"/>
          <w:lang w:eastAsia="ar-SA"/>
        </w:rPr>
      </w:pPr>
      <w:r>
        <w:rPr>
          <w:rFonts w:eastAsia="Lucida Sans Unicode" w:cs="Arial" w:ascii="Times New Roman" w:hAnsi="Times New Roman"/>
          <w:b/>
          <w:color w:val="00000A"/>
          <w:lang w:eastAsia="ar-SA"/>
        </w:rPr>
        <w:t>XXIII. Adres poczty elektronicznej lub strony internetowej zamawiającego</w:t>
      </w:r>
    </w:p>
    <w:p>
      <w:pPr>
        <w:pStyle w:val="Normal"/>
        <w:widowControl w:val="false"/>
        <w:numPr>
          <w:ilvl w:val="1"/>
          <w:numId w:val="30"/>
        </w:numPr>
        <w:suppressAutoHyphens w:val="true"/>
        <w:spacing w:lineRule="auto" w:line="240" w:before="0" w:after="120"/>
        <w:jc w:val="both"/>
        <w:rPr/>
      </w:pPr>
      <w:r>
        <w:rPr>
          <w:rFonts w:eastAsia="Lucida Sans Unicode" w:cs="Arial" w:ascii="Times New Roman" w:hAnsi="Times New Roman"/>
          <w:color w:val="00000A"/>
          <w:lang w:eastAsia="ar-SA"/>
        </w:rPr>
        <w:t xml:space="preserve">Strona internetowa jest stroną własną zamawiającego i ma następujący adres: </w:t>
      </w:r>
      <w:hyperlink r:id="rId11">
        <w:r>
          <w:rPr>
            <w:rStyle w:val="Czeinternetowe"/>
            <w:rFonts w:eastAsia="Lucida Sans Unicode" w:cs="Arial" w:ascii="Times New Roman" w:hAnsi="Times New Roman"/>
            <w:color w:val="00000A"/>
            <w:lang w:eastAsia="ar-SA"/>
          </w:rPr>
          <w:t>http://bip.jedwabno.pl</w:t>
        </w:r>
      </w:hyperlink>
      <w:r>
        <w:rPr>
          <w:rFonts w:eastAsia="Lucida Sans Unicode" w:cs="Arial" w:ascii="Times New Roman" w:hAnsi="Times New Roman"/>
          <w:color w:val="00000A"/>
          <w:lang w:eastAsia="ar-SA"/>
        </w:rPr>
        <w:t xml:space="preserve"> </w:t>
      </w:r>
    </w:p>
    <w:p>
      <w:pPr>
        <w:pStyle w:val="Normal"/>
        <w:widowControl w:val="false"/>
        <w:numPr>
          <w:ilvl w:val="1"/>
          <w:numId w:val="30"/>
        </w:numPr>
        <w:suppressAutoHyphens w:val="true"/>
        <w:spacing w:lineRule="auto" w:line="240" w:before="0" w:after="120"/>
        <w:jc w:val="both"/>
        <w:rPr/>
      </w:pPr>
      <w:r>
        <w:rPr>
          <w:rFonts w:eastAsia="Lucida Sans Unicode" w:cs="Arial" w:ascii="Times New Roman" w:hAnsi="Times New Roman"/>
          <w:color w:val="00000A"/>
          <w:lang w:eastAsia="ar-SA"/>
        </w:rPr>
        <w:t xml:space="preserve">Adres poczty elektronicznej, na który należy przesyłać oświadczenia, wnioski, zawiadomienia, informacje: </w:t>
      </w:r>
      <w:hyperlink r:id="rId12">
        <w:r>
          <w:rPr>
            <w:rStyle w:val="Czeinternetowe"/>
            <w:rFonts w:eastAsia="Lucida Sans Unicode" w:cs="Arial" w:ascii="Times New Roman" w:hAnsi="Times New Roman"/>
            <w:color w:val="00000A"/>
            <w:lang w:eastAsia="ar-SA"/>
          </w:rPr>
          <w:t>ug@jedwabno.pl</w:t>
        </w:r>
      </w:hyperlink>
      <w:r>
        <w:rPr>
          <w:rFonts w:eastAsia="Lucida Sans Unicode" w:cs="Arial" w:ascii="Times New Roman" w:hAnsi="Times New Roman"/>
          <w:color w:val="00000A"/>
          <w:lang w:eastAsia="ar-SA"/>
        </w:rPr>
        <w:t xml:space="preserve"> </w:t>
      </w:r>
    </w:p>
    <w:p>
      <w:pPr>
        <w:pStyle w:val="Normal"/>
        <w:widowControl w:val="false"/>
        <w:numPr>
          <w:ilvl w:val="1"/>
          <w:numId w:val="30"/>
        </w:numPr>
        <w:suppressAutoHyphens w:val="true"/>
        <w:spacing w:lineRule="auto" w:line="240" w:before="0" w:after="120"/>
        <w:jc w:val="both"/>
        <w:rPr/>
      </w:pPr>
      <w:r>
        <w:rPr>
          <w:rFonts w:eastAsia="Lucida Sans Unicode" w:cs="Arial" w:ascii="Times New Roman" w:hAnsi="Times New Roman"/>
          <w:color w:val="00000A"/>
          <w:lang w:eastAsia="ar-SA"/>
        </w:rPr>
        <w:t xml:space="preserve">Wszelkie informacje, odpowiedzi na zapytania związane z postępowaniem będą ukazywały się na stronie internetowej Zamawiającego pod adresem </w:t>
      </w:r>
      <w:hyperlink r:id="rId13">
        <w:r>
          <w:rPr>
            <w:rStyle w:val="Czeinternetowe"/>
            <w:rFonts w:eastAsia="Lucida Sans Unicode" w:cs="Arial" w:ascii="Times New Roman" w:hAnsi="Times New Roman"/>
            <w:color w:val="00000A"/>
            <w:lang w:eastAsia="ar-SA"/>
          </w:rPr>
          <w:t>http://bip.jedwabno.pl</w:t>
        </w:r>
      </w:hyperlink>
      <w:r>
        <w:rPr>
          <w:rFonts w:eastAsia="Lucida Sans Unicode" w:cs="Arial" w:ascii="Times New Roman" w:hAnsi="Times New Roman"/>
          <w:color w:val="00000A"/>
          <w:lang w:eastAsia="ar-SA"/>
        </w:rPr>
        <w:t xml:space="preserve"> </w:t>
      </w:r>
    </w:p>
    <w:p>
      <w:pPr>
        <w:pStyle w:val="Normal"/>
        <w:widowControl w:val="false"/>
        <w:suppressAutoHyphens w:val="true"/>
        <w:spacing w:lineRule="auto" w:line="240" w:before="0" w:after="120"/>
        <w:jc w:val="both"/>
        <w:rPr>
          <w:rFonts w:ascii="Times New Roman" w:hAnsi="Times New Roman" w:eastAsia="Lucida Sans Unicode" w:cs="Arial"/>
          <w:b/>
          <w:b/>
          <w:color w:val="00000A"/>
          <w:lang w:eastAsia="ar-SA"/>
        </w:rPr>
      </w:pPr>
      <w:r>
        <w:rPr>
          <w:rFonts w:eastAsia="Lucida Sans Unicode" w:cs="Arial" w:ascii="Times New Roman" w:hAnsi="Times New Roman"/>
          <w:b/>
          <w:color w:val="00000A"/>
          <w:lang w:eastAsia="ar-SA"/>
        </w:rPr>
      </w:r>
    </w:p>
    <w:p>
      <w:pPr>
        <w:pStyle w:val="Normal"/>
        <w:widowControl w:val="false"/>
        <w:suppressAutoHyphens w:val="true"/>
        <w:spacing w:lineRule="auto" w:line="240" w:before="0" w:after="120"/>
        <w:jc w:val="both"/>
        <w:rPr>
          <w:rFonts w:ascii="Times New Roman" w:hAnsi="Times New Roman"/>
        </w:rPr>
      </w:pPr>
      <w:r>
        <w:rPr>
          <w:rFonts w:eastAsia="Lucida Sans Unicode" w:cs="Arial" w:ascii="Times New Roman" w:hAnsi="Times New Roman"/>
          <w:b/>
          <w:color w:val="00000A"/>
          <w:lang w:eastAsia="ar-SA"/>
        </w:rPr>
        <w:t>XXIV. Informacje dotyczące walut obcych, w jakich mogą być prowadzone rozliczenia między zamawiającym a wykonawcą, jeżeli zamawiający przewiduje rozliczenia w walutach obcych</w:t>
      </w:r>
    </w:p>
    <w:p>
      <w:pPr>
        <w:pStyle w:val="Normal"/>
        <w:widowControl w:val="false"/>
        <w:suppressAutoHyphens w:val="true"/>
        <w:spacing w:lineRule="auto" w:line="240" w:before="0" w:after="120"/>
        <w:jc w:val="both"/>
        <w:rPr>
          <w:rFonts w:ascii="Arial" w:hAnsi="Arial" w:eastAsia="Lucida Sans Unicode" w:cs="Arial"/>
          <w:color w:val="00000A"/>
          <w:lang w:eastAsia="ar-SA"/>
        </w:rPr>
      </w:pPr>
      <w:r>
        <w:rPr>
          <w:rFonts w:eastAsia="Lucida Sans Unicode" w:cs="Arial" w:ascii="Times New Roman" w:hAnsi="Times New Roman"/>
          <w:color w:val="00000A"/>
          <w:lang w:eastAsia="ar-SA"/>
        </w:rPr>
        <w:t>Zamawiający nie przewiduje rozliczeń w walutach obcych</w:t>
      </w:r>
    </w:p>
    <w:p>
      <w:pPr>
        <w:pStyle w:val="Normal"/>
        <w:widowControl w:val="false"/>
        <w:suppressAutoHyphens w:val="true"/>
        <w:spacing w:lineRule="auto" w:line="240" w:before="0" w:after="120"/>
        <w:jc w:val="both"/>
        <w:rPr>
          <w:rFonts w:ascii="Times New Roman" w:hAnsi="Times New Roman" w:eastAsia="Lucida Sans Unicode" w:cs="Arial"/>
          <w:color w:val="00000A"/>
          <w:lang w:eastAsia="ar-SA"/>
        </w:rPr>
      </w:pPr>
      <w:r>
        <w:rPr>
          <w:rFonts w:eastAsia="Lucida Sans Unicode" w:cs="Arial" w:ascii="Times New Roman" w:hAnsi="Times New Roman"/>
          <w:color w:val="00000A"/>
          <w:lang w:eastAsia="ar-SA"/>
        </w:rPr>
      </w:r>
    </w:p>
    <w:p>
      <w:pPr>
        <w:pStyle w:val="Normal"/>
        <w:widowControl w:val="false"/>
        <w:suppressAutoHyphens w:val="true"/>
        <w:spacing w:lineRule="auto" w:line="240" w:before="0" w:after="120"/>
        <w:jc w:val="both"/>
        <w:rPr>
          <w:rFonts w:ascii="Arial" w:hAnsi="Arial" w:eastAsia="Lucida Sans Unicode" w:cs="Arial"/>
          <w:b/>
          <w:b/>
          <w:color w:val="00000A"/>
          <w:lang w:eastAsia="ar-SA"/>
        </w:rPr>
      </w:pPr>
      <w:r>
        <w:rPr>
          <w:rFonts w:eastAsia="Lucida Sans Unicode" w:cs="Arial" w:ascii="Times New Roman" w:hAnsi="Times New Roman"/>
          <w:b/>
          <w:color w:val="00000A"/>
          <w:lang w:eastAsia="ar-SA"/>
        </w:rPr>
        <w:t>XXV. Aukcja elektroniczna</w:t>
      </w:r>
    </w:p>
    <w:p>
      <w:pPr>
        <w:pStyle w:val="Normal"/>
        <w:widowControl w:val="false"/>
        <w:suppressAutoHyphens w:val="true"/>
        <w:spacing w:lineRule="auto" w:line="240" w:before="0" w:after="120"/>
        <w:jc w:val="both"/>
        <w:rPr>
          <w:rFonts w:ascii="Times New Roman" w:hAnsi="Times New Roman"/>
        </w:rPr>
      </w:pPr>
      <w:r>
        <w:rPr>
          <w:rFonts w:eastAsia="Lucida Sans Unicode" w:cs="Arial" w:ascii="Times New Roman" w:hAnsi="Times New Roman"/>
          <w:color w:val="00000A"/>
          <w:lang w:eastAsia="ar-SA"/>
        </w:rPr>
        <w:t>Zamawiający nie przewiduje przeprowadzenia aukcji elektronicznej</w:t>
      </w:r>
    </w:p>
    <w:p>
      <w:pPr>
        <w:pStyle w:val="Normal"/>
        <w:widowControl w:val="false"/>
        <w:suppressAutoHyphens w:val="true"/>
        <w:spacing w:lineRule="auto" w:line="240" w:before="0" w:after="120"/>
        <w:jc w:val="both"/>
        <w:rPr>
          <w:rFonts w:eastAsia="Lucida Sans Unicode" w:cs="Arial"/>
          <w:color w:val="00000A"/>
          <w:lang w:eastAsia="ar-SA"/>
        </w:rPr>
      </w:pPr>
      <w:r>
        <w:rPr>
          <w:rFonts w:eastAsia="Lucida Sans Unicode" w:cs="Arial"/>
          <w:color w:val="00000A"/>
          <w:lang w:eastAsia="ar-SA"/>
        </w:rPr>
      </w:r>
    </w:p>
    <w:p>
      <w:pPr>
        <w:pStyle w:val="Normal"/>
        <w:widowControl w:val="false"/>
        <w:suppressAutoHyphens w:val="true"/>
        <w:spacing w:lineRule="auto" w:line="240" w:before="0" w:after="120"/>
        <w:jc w:val="both"/>
        <w:rPr>
          <w:rFonts w:ascii="Arial" w:hAnsi="Arial" w:eastAsia="Lucida Sans Unicode" w:cs="Arial"/>
          <w:b/>
          <w:b/>
          <w:color w:val="00000A"/>
          <w:lang w:eastAsia="ar-SA"/>
        </w:rPr>
      </w:pPr>
      <w:r>
        <w:rPr>
          <w:rFonts w:eastAsia="Lucida Sans Unicode" w:cs="Arial" w:ascii="Times New Roman" w:hAnsi="Times New Roman"/>
          <w:b/>
          <w:color w:val="00000A"/>
          <w:lang w:eastAsia="ar-SA"/>
        </w:rPr>
        <w:t>XXVI. Wysokość zwrotu kosztów udziału w postępowaniu, jeżeli zamawiający przewiduje ich zwrot</w:t>
      </w:r>
    </w:p>
    <w:p>
      <w:pPr>
        <w:pStyle w:val="Normal"/>
        <w:widowControl w:val="false"/>
        <w:suppressAutoHyphens w:val="true"/>
        <w:spacing w:lineRule="auto" w:line="240" w:before="0" w:after="120"/>
        <w:jc w:val="both"/>
        <w:rPr>
          <w:rFonts w:ascii="Times New Roman" w:hAnsi="Times New Roman"/>
        </w:rPr>
      </w:pPr>
      <w:r>
        <w:rPr>
          <w:rFonts w:eastAsia="Lucida Sans Unicode" w:cs="Arial" w:ascii="Times New Roman" w:hAnsi="Times New Roman"/>
          <w:color w:val="00000A"/>
          <w:lang w:eastAsia="ar-SA"/>
        </w:rPr>
        <w:t>Zamawiający nie przewiduje zwrotu kosztów udziału w postępowaniu</w:t>
      </w:r>
    </w:p>
    <w:p>
      <w:pPr>
        <w:pStyle w:val="Normal"/>
        <w:widowControl w:val="false"/>
        <w:suppressAutoHyphens w:val="true"/>
        <w:spacing w:lineRule="auto" w:line="240" w:before="0" w:after="120"/>
        <w:jc w:val="both"/>
        <w:rPr>
          <w:rFonts w:eastAsia="Lucida Sans Unicode" w:cs="Arial"/>
          <w:color w:val="00000A"/>
          <w:lang w:eastAsia="ar-SA"/>
        </w:rPr>
      </w:pPr>
      <w:r>
        <w:rPr>
          <w:rFonts w:eastAsia="Lucida Sans Unicode" w:cs="Arial"/>
          <w:color w:val="00000A"/>
          <w:lang w:eastAsia="ar-SA"/>
        </w:rPr>
      </w:r>
    </w:p>
    <w:p>
      <w:pPr>
        <w:pStyle w:val="Normal"/>
        <w:widowControl w:val="false"/>
        <w:suppressAutoHyphens w:val="true"/>
        <w:spacing w:lineRule="auto" w:line="240" w:before="0" w:after="120"/>
        <w:jc w:val="both"/>
        <w:rPr>
          <w:rFonts w:ascii="Arial" w:hAnsi="Arial" w:eastAsia="Lucida Sans Unicode" w:cs="Arial"/>
          <w:b/>
          <w:b/>
          <w:color w:val="00000A"/>
          <w:lang w:eastAsia="ar-SA"/>
        </w:rPr>
      </w:pPr>
      <w:r>
        <w:rPr>
          <w:rFonts w:eastAsia="Lucida Sans Unicode" w:cs="Arial" w:ascii="Times New Roman" w:hAnsi="Times New Roman"/>
          <w:b/>
          <w:color w:val="00000A"/>
          <w:lang w:eastAsia="ar-SA"/>
        </w:rPr>
        <w:t>XXVII. W przypadku gdy zamawiający przewiduje wymagania, o których mowa w art. 29 ust. 3a: sposób dokumentowania zatrudnienia osób, o których mowa w art. 29 ust. 3a, uprawnienia zamawiającego w zakresie kontroli spełniania przez wykonawcę wymagań, o których mowa w art. 29 ust. 3a, oraz sankcji z tytułu niespełnienia tych wymagań, rodzaj czynności niezbędnych do realizacji zamówienia, których dotyczą wymagania zatrudnienia na podstawie umowy o pracę przez wykonawcę lub podwykonawcę osób wykonujących czynności w trakcie realizacji zamówienia</w:t>
      </w:r>
    </w:p>
    <w:p>
      <w:pPr>
        <w:pStyle w:val="Normal"/>
        <w:widowControl w:val="false"/>
        <w:suppressAutoHyphens w:val="true"/>
        <w:spacing w:lineRule="auto" w:line="240" w:before="0" w:after="120"/>
        <w:jc w:val="both"/>
        <w:rPr>
          <w:rFonts w:ascii="Times New Roman" w:hAnsi="Times New Roman"/>
        </w:rPr>
      </w:pPr>
      <w:r>
        <w:rPr>
          <w:rFonts w:eastAsia="Times New Roman" w:cs="Arial" w:ascii="Times New Roman" w:hAnsi="Times New Roman"/>
          <w:color w:val="00000A"/>
          <w:lang w:eastAsia="pl-PL"/>
        </w:rPr>
        <w:t>Zamawiający stosownie do art. 29 ust. 3a ustawy Pzp, określa obowiązek zatrudnienia na podstawie umowy o pracę osób wykonujących następujące czynności w zakresie realizacji zamówienia tj: kierowanie pojazdami, jeżeli wykonywanie tych czynności będzie w przypadku danego wykonawcy polegało na wykonywaniu pracy w rozumieniu przepisów kodeksu pracy. Obowiązek ten dotyczy także podwykonawców – wykonawca zobowiązany jest zawrzeć</w:t>
      </w:r>
      <w:r>
        <w:rPr>
          <w:rFonts w:eastAsia="Times New Roman" w:cs="Arial" w:ascii="Times New Roman" w:hAnsi="Times New Roman"/>
          <w:color w:val="00000A"/>
          <w:lang w:val="en-US" w:eastAsia="pl-PL"/>
        </w:rPr>
        <w:t xml:space="preserve"> </w:t>
      </w:r>
      <w:r>
        <w:rPr>
          <w:rFonts w:eastAsia="Times New Roman" w:cs="Arial" w:ascii="Times New Roman" w:hAnsi="Times New Roman"/>
          <w:color w:val="00000A"/>
          <w:lang w:eastAsia="pl-PL"/>
        </w:rPr>
        <w:t xml:space="preserve">w każdej umowie o podwykonawstwo stosowne zapisy zobowiązujące podwykonawców do zatrudnienia na umowę o pracę osób wykonujących wskazane czynności. Szczegółowe zasady dokumentowania zatrudnienia na podstawie umowy o pracę oraz kontrolowanie tego obowiązku przez zamawiającego zawarto we wzorze umowy stanowiącym </w:t>
      </w:r>
      <w:r>
        <w:rPr>
          <w:rFonts w:eastAsia="Times New Roman" w:cs="Arial" w:ascii="Times New Roman" w:hAnsi="Times New Roman"/>
          <w:lang w:eastAsia="pl-PL"/>
        </w:rPr>
        <w:t>załącznik nr 5 do SIWZ</w:t>
      </w:r>
      <w:r>
        <w:rPr>
          <w:rFonts w:eastAsia="Times New Roman" w:cs="Arial" w:ascii="Times New Roman" w:hAnsi="Times New Roman"/>
          <w:color w:val="00000A"/>
          <w:lang w:eastAsia="pl-PL"/>
        </w:rPr>
        <w:t>.</w:t>
      </w:r>
    </w:p>
    <w:p>
      <w:pPr>
        <w:pStyle w:val="Normal"/>
        <w:widowControl w:val="false"/>
        <w:suppressAutoHyphens w:val="true"/>
        <w:spacing w:lineRule="auto" w:line="240" w:before="0" w:after="120"/>
        <w:jc w:val="both"/>
        <w:rPr>
          <w:rFonts w:ascii="Times New Roman" w:hAnsi="Times New Roman" w:eastAsia="Lucida Sans Unicode" w:cs="Arial"/>
          <w:lang w:eastAsia="ar-SA"/>
        </w:rPr>
      </w:pPr>
      <w:r>
        <w:rPr>
          <w:rFonts w:eastAsia="Lucida Sans Unicode" w:cs="Arial" w:ascii="Times New Roman" w:hAnsi="Times New Roman"/>
          <w:lang w:eastAsia="ar-SA"/>
        </w:rPr>
      </w:r>
    </w:p>
    <w:p>
      <w:pPr>
        <w:pStyle w:val="Normal"/>
        <w:widowControl w:val="false"/>
        <w:suppressAutoHyphens w:val="true"/>
        <w:spacing w:lineRule="auto" w:line="240" w:before="0" w:after="120"/>
        <w:jc w:val="both"/>
        <w:rPr>
          <w:rFonts w:ascii="Arial" w:hAnsi="Arial" w:eastAsia="Lucida Sans Unicode" w:cs="Arial"/>
          <w:b/>
          <w:b/>
          <w:color w:val="00000A"/>
          <w:lang w:eastAsia="ar-SA"/>
        </w:rPr>
      </w:pPr>
      <w:r>
        <w:rPr>
          <w:rFonts w:eastAsia="Lucida Sans Unicode" w:cs="Arial" w:ascii="Times New Roman" w:hAnsi="Times New Roman"/>
          <w:b/>
          <w:color w:val="00000A"/>
          <w:lang w:eastAsia="ar-SA"/>
        </w:rPr>
        <w:t>XXVIII. W przypadku gdy zamawiający przewiduje wymagania, o których mowa w art. 29 ust. 4</w:t>
      </w:r>
    </w:p>
    <w:p>
      <w:pPr>
        <w:pStyle w:val="Normal"/>
        <w:widowControl w:val="false"/>
        <w:suppressAutoHyphens w:val="true"/>
        <w:spacing w:lineRule="auto" w:line="240" w:before="0" w:after="120"/>
        <w:jc w:val="both"/>
        <w:rPr>
          <w:rFonts w:ascii="Arial" w:hAnsi="Arial" w:eastAsia="Lucida Sans Unicode" w:cs="Arial"/>
          <w:lang w:eastAsia="ar-SA"/>
        </w:rPr>
      </w:pPr>
      <w:r>
        <w:rPr>
          <w:rFonts w:eastAsia="Lucida Sans Unicode" w:cs="Arial" w:ascii="Times New Roman" w:hAnsi="Times New Roman"/>
          <w:lang w:eastAsia="ar-SA"/>
        </w:rPr>
        <w:t>Zamawiający przy opisie przedmiotu zamówienia nie wymagał, by przy realizacji zamówienia uczestniczyły osoby wskazane w art. 29 ust. 4 ustawy Pzp, tym samym nie wskazuje żadnych wymagań w tym zakresie.</w:t>
      </w:r>
    </w:p>
    <w:p>
      <w:pPr>
        <w:pStyle w:val="Normal"/>
        <w:widowControl w:val="false"/>
        <w:suppressAutoHyphens w:val="true"/>
        <w:spacing w:lineRule="auto" w:line="240" w:before="0" w:after="120"/>
        <w:jc w:val="both"/>
        <w:rPr>
          <w:rFonts w:ascii="Times New Roman" w:hAnsi="Times New Roman" w:eastAsia="Lucida Sans Unicode" w:cs="Arial"/>
          <w:b/>
          <w:b/>
          <w:color w:val="00000A"/>
          <w:lang w:eastAsia="ar-SA"/>
        </w:rPr>
      </w:pPr>
      <w:r>
        <w:rPr>
          <w:rFonts w:eastAsia="Lucida Sans Unicode" w:cs="Arial" w:ascii="Times New Roman" w:hAnsi="Times New Roman"/>
          <w:b/>
          <w:color w:val="00000A"/>
          <w:lang w:eastAsia="ar-SA"/>
        </w:rPr>
      </w:r>
    </w:p>
    <w:p>
      <w:pPr>
        <w:pStyle w:val="Normal"/>
        <w:widowControl w:val="false"/>
        <w:suppressAutoHyphens w:val="true"/>
        <w:spacing w:lineRule="auto" w:line="240" w:before="0" w:after="120"/>
        <w:jc w:val="both"/>
        <w:rPr>
          <w:rFonts w:ascii="Arial" w:hAnsi="Arial" w:eastAsia="Lucida Sans Unicode" w:cs="Arial"/>
          <w:b/>
          <w:b/>
          <w:color w:val="00000A"/>
          <w:lang w:eastAsia="ar-SA"/>
        </w:rPr>
      </w:pPr>
      <w:r>
        <w:rPr>
          <w:rFonts w:eastAsia="Lucida Sans Unicode" w:cs="Arial" w:ascii="Times New Roman" w:hAnsi="Times New Roman"/>
          <w:b/>
          <w:color w:val="00000A"/>
          <w:lang w:eastAsia="ar-SA"/>
        </w:rPr>
        <w:t>XXIX. Informacja o obowiązku osobistego wykonania przez wykonawcę kluczowych części zamówienia, jeżeli zamawiający dokonuje takiego zastrzeżenia zgodnie z art. 36a ust. 2</w:t>
      </w:r>
    </w:p>
    <w:p>
      <w:pPr>
        <w:pStyle w:val="Normal"/>
        <w:widowControl w:val="false"/>
        <w:suppressAutoHyphens w:val="true"/>
        <w:spacing w:before="0" w:after="120"/>
        <w:jc w:val="both"/>
        <w:rPr>
          <w:rFonts w:ascii="Arial" w:hAnsi="Arial" w:eastAsia="Lucida Sans Unicode" w:cs="Arial"/>
          <w:lang w:eastAsia="ar-SA"/>
        </w:rPr>
      </w:pPr>
      <w:r>
        <w:rPr>
          <w:rFonts w:eastAsia="Lucida Sans Unicode" w:cs="Arial" w:ascii="Times New Roman" w:hAnsi="Times New Roman"/>
          <w:lang w:eastAsia="ar-SA"/>
        </w:rPr>
        <w:t>Zamawiający informuje, że nie zastrzega obowiązku osobistego wykonania przez Wykonawcę kluczowych części zamówienia, o których mowa w art. 36a ust. 2 ustawy Pzp.</w:t>
      </w:r>
    </w:p>
    <w:p>
      <w:pPr>
        <w:pStyle w:val="Normal"/>
        <w:widowControl w:val="false"/>
        <w:suppressAutoHyphens w:val="true"/>
        <w:spacing w:before="0" w:after="120"/>
        <w:jc w:val="both"/>
        <w:rPr>
          <w:rFonts w:ascii="Times New Roman" w:hAnsi="Times New Roman" w:eastAsia="Lucida Sans Unicode" w:cs="Arial"/>
          <w:lang w:eastAsia="ar-SA"/>
        </w:rPr>
      </w:pPr>
      <w:r>
        <w:rPr>
          <w:rFonts w:eastAsia="Lucida Sans Unicode" w:cs="Arial" w:ascii="Times New Roman" w:hAnsi="Times New Roman"/>
          <w:lang w:eastAsia="ar-SA"/>
        </w:rPr>
      </w:r>
    </w:p>
    <w:p>
      <w:pPr>
        <w:pStyle w:val="Normal"/>
        <w:widowControl w:val="false"/>
        <w:suppressAutoHyphens w:val="true"/>
        <w:spacing w:lineRule="auto" w:line="240" w:before="0" w:after="120"/>
        <w:jc w:val="both"/>
        <w:rPr>
          <w:rFonts w:ascii="Arial" w:hAnsi="Arial" w:eastAsia="Lucida Sans Unicode" w:cs="Arial"/>
          <w:b/>
          <w:b/>
          <w:color w:val="00000A"/>
          <w:lang w:eastAsia="ar-SA"/>
        </w:rPr>
      </w:pPr>
      <w:r>
        <w:rPr>
          <w:rFonts w:eastAsia="Lucida Sans Unicode" w:cs="Arial" w:ascii="Times New Roman" w:hAnsi="Times New Roman"/>
          <w:b/>
          <w:color w:val="00000A"/>
          <w:lang w:eastAsia="ar-SA"/>
        </w:rPr>
        <w:t>XXX. Standardy jakościowe, o których mowa w art. 91 ust. 2a</w:t>
      </w:r>
    </w:p>
    <w:p>
      <w:pPr>
        <w:pStyle w:val="Normal"/>
        <w:widowControl w:val="false"/>
        <w:suppressAutoHyphens w:val="true"/>
        <w:spacing w:lineRule="auto" w:line="240" w:before="0" w:after="120"/>
        <w:jc w:val="both"/>
        <w:rPr/>
      </w:pPr>
      <w:r>
        <w:rPr>
          <w:rFonts w:eastAsia="Lucida Sans Unicode" w:cs="Arial" w:ascii="Times New Roman" w:hAnsi="Times New Roman"/>
          <w:lang w:eastAsia="ar-SA"/>
        </w:rPr>
        <w:t>Nie dotyczy.</w:t>
      </w:r>
    </w:p>
    <w:p>
      <w:pPr>
        <w:pStyle w:val="Normal"/>
        <w:widowControl w:val="false"/>
        <w:suppressAutoHyphens w:val="true"/>
        <w:spacing w:lineRule="auto" w:line="240" w:before="0" w:after="120"/>
        <w:jc w:val="both"/>
        <w:rPr>
          <w:rFonts w:ascii="Arial" w:hAnsi="Arial" w:eastAsia="Lucida Sans Unicode" w:cs="Arial"/>
          <w:b/>
          <w:b/>
          <w:color w:val="00000A"/>
          <w:lang w:eastAsia="ar-SA"/>
        </w:rPr>
      </w:pPr>
      <w:r>
        <w:rPr>
          <w:rFonts w:eastAsia="Lucida Sans Unicode" w:cs="Arial" w:ascii="Times New Roman" w:hAnsi="Times New Roman"/>
          <w:b/>
          <w:color w:val="00000A"/>
          <w:lang w:eastAsia="ar-SA"/>
        </w:rPr>
        <w:t>XXXI. Wymóg lub możliwość złożenia ofert w postaci katalogów elektronicznych lub dołączenia katalogów elektronicznych do oferty, w sytuacji określonej w art. 10a ust. 2</w:t>
      </w:r>
    </w:p>
    <w:p>
      <w:pPr>
        <w:pStyle w:val="Normal"/>
        <w:spacing w:lineRule="auto" w:line="240" w:before="0" w:after="0"/>
        <w:jc w:val="both"/>
        <w:rPr>
          <w:rFonts w:ascii="Times New Roman" w:hAnsi="Times New Roman"/>
        </w:rPr>
      </w:pPr>
      <w:r>
        <w:rPr>
          <w:rFonts w:eastAsia="Times New Roman" w:cs="Arial" w:ascii="Times New Roman" w:hAnsi="Times New Roman"/>
          <w:lang w:eastAsia="pl-PL"/>
        </w:rPr>
        <w:t>Zamawiający nie ustala i nie dopuszcza możliwości przedstawienie informacji zawartych</w:t>
        <w:br/>
        <w:t>w ofercie w postaci katalogu elektronicznego lub dołączenia katalogu elektronicznego do oferty.</w:t>
      </w:r>
    </w:p>
    <w:p>
      <w:pPr>
        <w:pStyle w:val="Normal"/>
        <w:widowControl w:val="false"/>
        <w:suppressAutoHyphens w:val="true"/>
        <w:spacing w:lineRule="auto" w:line="240" w:before="0" w:after="120"/>
        <w:jc w:val="both"/>
        <w:rPr>
          <w:rFonts w:ascii="Times New Roman" w:hAnsi="Times New Roman" w:eastAsia="Lucida Sans Unicode" w:cs="Arial"/>
          <w:b/>
          <w:b/>
          <w:color w:val="00000A"/>
          <w:lang w:eastAsia="ar-SA"/>
        </w:rPr>
      </w:pPr>
      <w:r>
        <w:rPr>
          <w:rFonts w:eastAsia="Lucida Sans Unicode" w:cs="Arial" w:ascii="Times New Roman" w:hAnsi="Times New Roman"/>
          <w:b/>
          <w:color w:val="00000A"/>
          <w:lang w:eastAsia="ar-SA"/>
        </w:rPr>
      </w:r>
    </w:p>
    <w:p>
      <w:pPr>
        <w:pStyle w:val="Normal"/>
        <w:widowControl w:val="false"/>
        <w:suppressAutoHyphens w:val="true"/>
        <w:spacing w:lineRule="auto" w:line="240" w:before="0" w:after="120"/>
        <w:jc w:val="both"/>
        <w:rPr/>
      </w:pPr>
      <w:r>
        <w:rPr>
          <w:rFonts w:eastAsia="Lucida Sans Unicode" w:cs="Arial" w:ascii="Times New Roman" w:hAnsi="Times New Roman"/>
          <w:b/>
          <w:color w:val="00000A"/>
          <w:lang w:eastAsia="ar-SA"/>
        </w:rPr>
        <w:t>XXXII. Liczba części zamówienia, na którą wykonawca może złożyć ofertę lub maksymalną liczbę części, na które zamówienie może zostać udzielone temu samemu wykonawcy, oraz kryteria lub zasady, które będą miały zastosowanie do ustalenia, które części zamówienia zostaną udzielone jednemu wykonawcy, w przypadku wyboru jego oferty w większej niż maksymalna liczbie części.</w:t>
      </w:r>
    </w:p>
    <w:p>
      <w:pPr>
        <w:pStyle w:val="Normal"/>
        <w:spacing w:lineRule="auto" w:line="240" w:before="0" w:after="0"/>
        <w:ind w:left="426" w:hanging="426"/>
        <w:jc w:val="both"/>
        <w:rPr/>
      </w:pPr>
      <w:r>
        <w:rPr>
          <w:rFonts w:eastAsia="Times New Roman" w:cs="Arial" w:ascii="Times New Roman" w:hAnsi="Times New Roman"/>
          <w:lang w:eastAsia="zh-CN"/>
        </w:rPr>
        <w:t>Nie dotyczy.</w:t>
      </w:r>
    </w:p>
    <w:p>
      <w:pPr>
        <w:pStyle w:val="Normal"/>
        <w:spacing w:lineRule="auto" w:line="240" w:before="0" w:after="0"/>
        <w:ind w:left="426" w:hanging="426"/>
        <w:jc w:val="both"/>
        <w:rPr>
          <w:rFonts w:ascii="Times New Roman" w:hAnsi="Times New Roman" w:eastAsia="Times New Roman" w:cs="Arial"/>
          <w:lang w:eastAsia="zh-CN"/>
        </w:rPr>
      </w:pPr>
      <w:r>
        <w:rPr>
          <w:rFonts w:eastAsia="Times New Roman" w:cs="Arial" w:ascii="Times New Roman" w:hAnsi="Times New Roman"/>
          <w:lang w:eastAsia="zh-CN"/>
        </w:rPr>
      </w:r>
    </w:p>
    <w:p>
      <w:pPr>
        <w:pStyle w:val="Normal"/>
        <w:spacing w:lineRule="auto" w:line="240" w:before="0" w:after="0"/>
        <w:ind w:hanging="0"/>
        <w:jc w:val="both"/>
        <w:rPr/>
      </w:pPr>
      <w:r>
        <w:rPr>
          <w:rFonts w:eastAsia="Times New Roman" w:cs="Arial" w:ascii="Times New Roman" w:hAnsi="Times New Roman"/>
          <w:b/>
          <w:bCs/>
          <w:lang w:eastAsia="zh-CN"/>
        </w:rPr>
        <w:t xml:space="preserve">XXXIII. Załączniki do Specyfikacji Istotnych Warunków Zamówienia </w:t>
      </w:r>
    </w:p>
    <w:p>
      <w:pPr>
        <w:pStyle w:val="Normal"/>
        <w:spacing w:lineRule="auto" w:line="240" w:before="0" w:after="0"/>
        <w:jc w:val="both"/>
        <w:rPr>
          <w:rFonts w:ascii="Times New Roman" w:hAnsi="Times New Roman" w:eastAsia="Times New Roman" w:cs="Arial"/>
          <w:b/>
          <w:b/>
          <w:bCs/>
          <w:lang w:eastAsia="zh-CN"/>
        </w:rPr>
      </w:pPr>
      <w:r>
        <w:rPr>
          <w:rFonts w:eastAsia="Times New Roman" w:cs="Arial" w:ascii="Times New Roman" w:hAnsi="Times New Roman"/>
          <w:b/>
          <w:bCs/>
          <w:lang w:eastAsia="zh-CN"/>
        </w:rPr>
      </w:r>
    </w:p>
    <w:p>
      <w:pPr>
        <w:pStyle w:val="Normal"/>
        <w:spacing w:lineRule="auto" w:line="240" w:before="0" w:after="0"/>
        <w:ind w:left="426" w:hanging="426"/>
        <w:jc w:val="both"/>
        <w:rPr>
          <w:rFonts w:ascii="Arial" w:hAnsi="Arial" w:eastAsia="Times New Roman" w:cs="Arial"/>
          <w:lang w:eastAsia="zh-CN"/>
        </w:rPr>
      </w:pPr>
      <w:r>
        <w:rPr>
          <w:rFonts w:eastAsia="Times New Roman" w:cs="Arial" w:ascii="Times New Roman" w:hAnsi="Times New Roman"/>
          <w:lang w:eastAsia="zh-CN"/>
        </w:rPr>
        <w:t xml:space="preserve">Załącznik nr 1 - Formularz oferty </w:t>
      </w:r>
    </w:p>
    <w:p>
      <w:pPr>
        <w:pStyle w:val="Normal"/>
        <w:spacing w:lineRule="auto" w:line="240" w:before="0" w:after="0"/>
        <w:ind w:left="426" w:hanging="426"/>
        <w:jc w:val="both"/>
        <w:rPr>
          <w:rFonts w:ascii="Arial" w:hAnsi="Arial" w:eastAsia="Times New Roman" w:cs="Arial"/>
          <w:lang w:eastAsia="zh-CN"/>
        </w:rPr>
      </w:pPr>
      <w:r>
        <w:rPr>
          <w:rFonts w:eastAsia="Times New Roman" w:cs="Arial" w:ascii="Times New Roman" w:hAnsi="Times New Roman"/>
          <w:lang w:eastAsia="zh-CN"/>
        </w:rPr>
        <w:t xml:space="preserve">Załącznik nr 2 - oświadczenie o spełnianiu warunków oraz </w:t>
      </w:r>
    </w:p>
    <w:p>
      <w:pPr>
        <w:pStyle w:val="Normal"/>
        <w:spacing w:lineRule="auto" w:line="240" w:before="0" w:after="0"/>
        <w:ind w:left="426" w:hanging="426"/>
        <w:jc w:val="both"/>
        <w:rPr>
          <w:rFonts w:ascii="Arial" w:hAnsi="Arial" w:eastAsia="Times New Roman" w:cs="Arial"/>
          <w:lang w:eastAsia="zh-CN"/>
        </w:rPr>
      </w:pPr>
      <w:r>
        <w:rPr>
          <w:rFonts w:eastAsia="Times New Roman" w:cs="Arial" w:ascii="Times New Roman" w:hAnsi="Times New Roman"/>
          <w:lang w:eastAsia="zh-CN"/>
        </w:rPr>
        <w:t>Załącznik nr 3 - oświadczenie o braku podstaw do wykluczenia</w:t>
      </w:r>
    </w:p>
    <w:p>
      <w:pPr>
        <w:pStyle w:val="Normal"/>
        <w:spacing w:lineRule="auto" w:line="240" w:before="0" w:after="0"/>
        <w:ind w:left="426" w:hanging="426"/>
        <w:jc w:val="both"/>
        <w:rPr>
          <w:rFonts w:ascii="Arial" w:hAnsi="Arial" w:eastAsia="Times New Roman" w:cs="Arial"/>
          <w:lang w:eastAsia="zh-CN"/>
        </w:rPr>
      </w:pPr>
      <w:r>
        <w:rPr>
          <w:rFonts w:eastAsia="Times New Roman" w:cs="Arial" w:ascii="Times New Roman" w:hAnsi="Times New Roman"/>
          <w:lang w:eastAsia="zh-CN"/>
        </w:rPr>
        <w:t>Załącznik nr 4 - informacja o grupie kapitałowej</w:t>
      </w:r>
    </w:p>
    <w:p>
      <w:pPr>
        <w:pStyle w:val="Normal"/>
        <w:spacing w:lineRule="auto" w:line="240" w:before="0" w:after="0"/>
        <w:ind w:left="426" w:hanging="426"/>
        <w:jc w:val="both"/>
        <w:rPr/>
      </w:pPr>
      <w:r>
        <w:rPr>
          <w:rFonts w:eastAsia="Times New Roman" w:cs="Arial" w:ascii="Times New Roman" w:hAnsi="Times New Roman"/>
          <w:lang w:eastAsia="zh-CN"/>
        </w:rPr>
        <w:t xml:space="preserve">Załącznik nr 5 - </w:t>
      </w:r>
      <w:r>
        <w:rPr>
          <w:rFonts w:eastAsia="Times New Roman" w:cs="Times New Roman" w:ascii="Times New Roman" w:hAnsi="Times New Roman"/>
          <w:iCs w:val="false"/>
          <w:color w:val="00000A"/>
          <w:sz w:val="22"/>
          <w:szCs w:val="22"/>
          <w:highlight w:val="white"/>
          <w:lang w:eastAsia="zh-CN"/>
        </w:rPr>
        <w:t>informacja o przynależności do grupy kapitałowej</w:t>
      </w:r>
    </w:p>
    <w:p>
      <w:pPr>
        <w:pStyle w:val="Normal"/>
        <w:spacing w:lineRule="auto" w:line="240" w:before="0" w:after="0"/>
        <w:ind w:left="426" w:hanging="426"/>
        <w:jc w:val="both"/>
        <w:rPr/>
      </w:pPr>
      <w:r>
        <w:rPr>
          <w:rFonts w:eastAsia="Times New Roman" w:cs="Arial" w:ascii="Times New Roman" w:hAnsi="Times New Roman"/>
          <w:lang w:eastAsia="zh-CN"/>
        </w:rPr>
        <w:t xml:space="preserve">Załącznik nr 6 - Projekt umowy </w:t>
      </w:r>
      <w:r>
        <w:br w:type="page"/>
      </w:r>
    </w:p>
    <w:p>
      <w:pPr>
        <w:pStyle w:val="Normal"/>
        <w:spacing w:lineRule="auto" w:line="240" w:before="0" w:after="0"/>
        <w:jc w:val="right"/>
        <w:rPr>
          <w:i/>
          <w:i/>
          <w:iCs/>
        </w:rPr>
      </w:pPr>
      <w:r>
        <w:rPr>
          <w:rFonts w:cs="Arial" w:ascii="Times New Roman" w:hAnsi="Times New Roman"/>
          <w:b/>
          <w:i/>
          <w:iCs/>
        </w:rPr>
        <w:t>Załącznik nr 1</w:t>
      </w:r>
    </w:p>
    <w:p>
      <w:pPr>
        <w:pStyle w:val="Normal"/>
        <w:tabs>
          <w:tab w:val="left" w:pos="5300" w:leader="none"/>
        </w:tabs>
        <w:spacing w:lineRule="auto" w:line="240"/>
        <w:jc w:val="right"/>
        <w:rPr>
          <w:rFonts w:ascii="Times New Roman" w:hAnsi="Times New Roman" w:cs="Arial"/>
          <w:i/>
          <w:i/>
          <w:iCs/>
          <w:color w:val="FF0000"/>
          <w:sz w:val="18"/>
        </w:rPr>
      </w:pPr>
      <w:r>
        <w:rPr>
          <w:rFonts w:cs="Arial" w:ascii="Times New Roman" w:hAnsi="Times New Roman"/>
          <w:i/>
          <w:iCs/>
          <w:color w:val="FF0000"/>
          <w:sz w:val="18"/>
        </w:rPr>
      </w:r>
    </w:p>
    <w:p>
      <w:pPr>
        <w:pStyle w:val="Normal"/>
        <w:tabs>
          <w:tab w:val="left" w:pos="5300" w:leader="none"/>
        </w:tabs>
        <w:spacing w:lineRule="auto" w:line="240"/>
        <w:jc w:val="right"/>
        <w:rPr>
          <w:rFonts w:ascii="Times New Roman" w:hAnsi="Times New Roman" w:cs="Arial"/>
          <w:i/>
          <w:i/>
          <w:iCs/>
          <w:color w:val="FF0000"/>
          <w:sz w:val="18"/>
        </w:rPr>
      </w:pPr>
      <w:r>
        <w:rPr>
          <w:rFonts w:cs="Arial" w:ascii="Times New Roman" w:hAnsi="Times New Roman"/>
          <w:i/>
          <w:iCs/>
          <w:color w:val="FF0000"/>
          <w:sz w:val="18"/>
        </w:rPr>
      </w:r>
    </w:p>
    <w:p>
      <w:pPr>
        <w:pStyle w:val="Normal"/>
        <w:tabs>
          <w:tab w:val="left" w:pos="5300" w:leader="none"/>
        </w:tabs>
        <w:spacing w:lineRule="auto" w:line="240"/>
        <w:jc w:val="right"/>
        <w:rPr>
          <w:rFonts w:ascii="Times New Roman" w:hAnsi="Times New Roman" w:cs="Arial"/>
          <w:i/>
          <w:i/>
          <w:iCs/>
          <w:color w:val="FF0000"/>
          <w:sz w:val="18"/>
        </w:rPr>
      </w:pPr>
      <w:r>
        <w:rPr>
          <w:rFonts w:cs="Arial" w:ascii="Times New Roman" w:hAnsi="Times New Roman"/>
          <w:i/>
          <w:iCs/>
          <w:color w:val="FF0000"/>
          <w:sz w:val="18"/>
        </w:rPr>
      </w:r>
    </w:p>
    <w:p>
      <w:pPr>
        <w:pStyle w:val="Normal"/>
        <w:tabs>
          <w:tab w:val="left" w:pos="5300" w:leader="none"/>
        </w:tabs>
        <w:spacing w:lineRule="auto" w:line="240" w:before="0" w:after="0"/>
        <w:rPr/>
      </w:pPr>
      <w:r>
        <w:rPr>
          <w:rFonts w:eastAsia="Arial" w:cs="Arial" w:ascii="Times New Roman" w:hAnsi="Times New Roman"/>
          <w:sz w:val="16"/>
        </w:rPr>
        <w:t xml:space="preserve">      ………………………………</w:t>
      </w:r>
      <w:r>
        <w:rPr>
          <w:rFonts w:cs="Arial" w:ascii="Times New Roman" w:hAnsi="Times New Roman"/>
          <w:sz w:val="16"/>
        </w:rPr>
        <w:t xml:space="preserve">..……… </w:t>
        <w:tab/>
        <w:t xml:space="preserve">            ………………………………….………………</w:t>
      </w:r>
    </w:p>
    <w:p>
      <w:pPr>
        <w:pStyle w:val="Normal"/>
        <w:tabs>
          <w:tab w:val="left" w:pos="5300" w:leader="none"/>
        </w:tabs>
        <w:spacing w:lineRule="auto" w:line="240" w:before="0" w:after="0"/>
        <w:ind w:firstLine="798"/>
        <w:rPr/>
      </w:pPr>
      <w:r>
        <w:rPr>
          <w:rFonts w:cs="Arial" w:ascii="Times New Roman" w:hAnsi="Times New Roman"/>
          <w:sz w:val="16"/>
        </w:rPr>
        <w:t>(Wykonawca)</w:t>
        <w:tab/>
        <w:tab/>
        <w:t xml:space="preserve">                        (Miejscowość</w:t>
      </w:r>
      <w:r>
        <w:rPr>
          <w:rFonts w:cs="Arial" w:ascii="Times New Roman" w:hAnsi="Times New Roman"/>
        </w:rPr>
        <w:t>,</w:t>
      </w:r>
      <w:r>
        <w:rPr>
          <w:rFonts w:cs="Arial" w:ascii="Times New Roman" w:hAnsi="Times New Roman"/>
          <w:sz w:val="18"/>
        </w:rPr>
        <w:t xml:space="preserve"> </w:t>
      </w:r>
      <w:r>
        <w:rPr>
          <w:rFonts w:cs="Arial" w:ascii="Times New Roman" w:hAnsi="Times New Roman"/>
          <w:sz w:val="16"/>
        </w:rPr>
        <w:t>data)</w:t>
      </w:r>
    </w:p>
    <w:p>
      <w:pPr>
        <w:pStyle w:val="Normal"/>
        <w:spacing w:lineRule="auto" w:line="240"/>
        <w:ind w:left="240" w:hanging="0"/>
        <w:rPr>
          <w:rFonts w:ascii="Times New Roman" w:hAnsi="Times New Roman" w:cs="Arial"/>
          <w:b/>
          <w:b/>
          <w:bCs/>
        </w:rPr>
      </w:pPr>
      <w:r>
        <w:rPr>
          <w:rFonts w:cs="Arial" w:ascii="Times New Roman" w:hAnsi="Times New Roman"/>
          <w:b/>
          <w:bCs/>
        </w:rPr>
      </w:r>
    </w:p>
    <w:p>
      <w:pPr>
        <w:pStyle w:val="Normal"/>
        <w:spacing w:lineRule="auto" w:line="240"/>
        <w:rPr>
          <w:rFonts w:ascii="Times New Roman" w:hAnsi="Times New Roman" w:cs="Arial"/>
          <w:b/>
          <w:b/>
          <w:bCs/>
        </w:rPr>
      </w:pPr>
      <w:r>
        <w:rPr>
          <w:rFonts w:cs="Arial" w:ascii="Times New Roman" w:hAnsi="Times New Roman"/>
          <w:b/>
          <w:bCs/>
        </w:rPr>
      </w:r>
    </w:p>
    <w:p>
      <w:pPr>
        <w:pStyle w:val="Normal"/>
        <w:spacing w:lineRule="auto" w:line="240" w:before="0" w:after="0"/>
        <w:ind w:left="240" w:hanging="0"/>
        <w:jc w:val="center"/>
        <w:rPr/>
      </w:pPr>
      <w:r>
        <w:rPr>
          <w:rFonts w:cs="Arial" w:ascii="Times New Roman" w:hAnsi="Times New Roman"/>
          <w:b/>
          <w:bCs/>
          <w:sz w:val="28"/>
        </w:rPr>
        <w:t>OFERTA WYKONAWCY</w:t>
      </w:r>
    </w:p>
    <w:p>
      <w:pPr>
        <w:pStyle w:val="Normal"/>
        <w:spacing w:lineRule="auto" w:line="240" w:before="0" w:after="0"/>
        <w:ind w:left="240" w:hanging="0"/>
        <w:jc w:val="center"/>
        <w:rPr>
          <w:rFonts w:ascii="Times New Roman" w:hAnsi="Times New Roman" w:cs="Arial"/>
          <w:b/>
          <w:b/>
          <w:bCs/>
          <w:sz w:val="28"/>
        </w:rPr>
      </w:pPr>
      <w:r>
        <w:rPr>
          <w:rFonts w:cs="Arial" w:ascii="Times New Roman" w:hAnsi="Times New Roman"/>
          <w:b/>
          <w:bCs/>
          <w:sz w:val="28"/>
        </w:rPr>
      </w:r>
    </w:p>
    <w:p>
      <w:pPr>
        <w:pStyle w:val="Normal"/>
        <w:spacing w:lineRule="auto" w:line="240" w:before="0" w:after="0"/>
        <w:rPr>
          <w:rFonts w:ascii="Times New Roman" w:hAnsi="Times New Roman" w:cs="Arial"/>
          <w:b/>
          <w:b/>
          <w:bCs/>
          <w:sz w:val="28"/>
        </w:rPr>
      </w:pPr>
      <w:r>
        <w:rPr>
          <w:rFonts w:cs="Arial" w:ascii="Times New Roman" w:hAnsi="Times New Roman"/>
          <w:b/>
          <w:bCs/>
          <w:sz w:val="28"/>
        </w:rPr>
      </w:r>
    </w:p>
    <w:p>
      <w:pPr>
        <w:pStyle w:val="Normal"/>
        <w:spacing w:lineRule="auto" w:line="240" w:before="0" w:after="0"/>
        <w:rPr>
          <w:rFonts w:ascii="Times New Roman" w:hAnsi="Times New Roman" w:cs="Arial"/>
          <w:b/>
          <w:b/>
          <w:bCs/>
          <w:sz w:val="28"/>
        </w:rPr>
      </w:pPr>
      <w:r>
        <w:rPr>
          <w:rFonts w:cs="Arial" w:ascii="Times New Roman" w:hAnsi="Times New Roman"/>
          <w:b/>
          <w:bCs/>
          <w:sz w:val="28"/>
        </w:rPr>
      </w:r>
    </w:p>
    <w:p>
      <w:pPr>
        <w:pStyle w:val="Normal"/>
        <w:spacing w:lineRule="auto" w:line="240"/>
        <w:rPr/>
      </w:pPr>
      <w:r>
        <w:rPr>
          <w:rFonts w:cs="Arial" w:ascii="Times New Roman" w:hAnsi="Times New Roman"/>
        </w:rPr>
        <w:t xml:space="preserve">Wyrażam chęć uczestnictwa w przetargu nieograniczonym na: </w:t>
      </w:r>
    </w:p>
    <w:p>
      <w:pPr>
        <w:pStyle w:val="Normal"/>
        <w:spacing w:lineRule="auto" w:line="240"/>
        <w:jc w:val="center"/>
        <w:rPr/>
      </w:pPr>
      <w:r>
        <w:rPr>
          <w:rFonts w:eastAsia="Lucida Sans Unicode" w:cs="Arial" w:ascii="Times New Roman" w:hAnsi="Times New Roman"/>
          <w:color w:val="00000A"/>
          <w:lang w:eastAsia="ar-SA"/>
        </w:rPr>
        <w:t>„</w:t>
      </w:r>
      <w:r>
        <w:rPr>
          <w:rFonts w:eastAsia="Lucida Sans Unicode" w:cs="Arial" w:ascii="Times New Roman" w:hAnsi="Times New Roman"/>
          <w:color w:val="00000A"/>
          <w:lang w:eastAsia="ar-SA"/>
        </w:rPr>
        <w:t xml:space="preserve">Kompleksowe odbieranie odpadów komunalnych z nieruchomości niezamieszkałych, domków letniskowych oraz innych nieruchomości wykorzystywanych na cele rekreacyjno-wypoczynkowe położonych na terenie Gminy Jedwabno </w:t>
        <w:br/>
        <w:t>oraz odbieranie zużytych baterii i przeterminowanych leków</w:t>
      </w:r>
      <w:r>
        <w:rPr>
          <w:rFonts w:eastAsia="Lucida Sans Unicode" w:cs="Arial" w:ascii="Times New Roman" w:hAnsi="Times New Roman"/>
          <w:color w:val="00000A"/>
          <w:lang w:val="pl-PL" w:eastAsia="ar-SA"/>
        </w:rPr>
        <w:t xml:space="preserve"> </w:t>
      </w:r>
      <w:r>
        <w:rPr>
          <w:rFonts w:eastAsia="Lucida Sans Unicode" w:cs="Arial" w:ascii="Times New Roman" w:hAnsi="Times New Roman"/>
          <w:color w:val="00000A"/>
          <w:lang w:eastAsia="ar-SA"/>
        </w:rPr>
        <w:t>z wyznaczonych punktów położonych na terenie gminy Jedwabno</w:t>
      </w:r>
      <w:r>
        <w:rPr>
          <w:rFonts w:eastAsia="Lucida Sans Unicode" w:cs="Arial" w:ascii="Times New Roman" w:hAnsi="Times New Roman"/>
          <w:color w:val="00000A"/>
          <w:lang w:val="pl" w:eastAsia="ar-SA"/>
        </w:rPr>
        <w:t xml:space="preserve"> w 2018 roku</w:t>
      </w:r>
      <w:r>
        <w:rPr>
          <w:rFonts w:eastAsia="Lucida Sans Unicode" w:cs="Arial" w:ascii="Times New Roman" w:hAnsi="Times New Roman"/>
          <w:color w:val="00000A"/>
          <w:lang w:eastAsia="ar-SA"/>
        </w:rPr>
        <w:t>”</w:t>
      </w:r>
    </w:p>
    <w:p>
      <w:pPr>
        <w:pStyle w:val="Normal"/>
        <w:spacing w:lineRule="auto" w:line="240"/>
        <w:rPr/>
      </w:pPr>
      <w:r>
        <w:rPr>
          <w:rFonts w:cs="Arial" w:ascii="Times New Roman" w:hAnsi="Times New Roman"/>
        </w:rPr>
        <w:t xml:space="preserve">zgodnie z wymaganiami określonymi w Specyfikacji Istotnych Warunków Zamówienia </w:t>
      </w:r>
    </w:p>
    <w:p>
      <w:pPr>
        <w:pStyle w:val="Normal"/>
        <w:spacing w:lineRule="auto" w:line="240"/>
        <w:rPr>
          <w:rFonts w:ascii="Times New Roman" w:hAnsi="Times New Roman" w:cs="Arial"/>
          <w:b w:val="false"/>
          <w:b w:val="false"/>
          <w:bCs w:val="false"/>
        </w:rPr>
      </w:pPr>
      <w:r>
        <w:rPr>
          <w:rFonts w:cs="Arial" w:ascii="Times New Roman" w:hAnsi="Times New Roman"/>
          <w:b w:val="false"/>
          <w:bCs w:val="false"/>
        </w:rPr>
      </w:r>
    </w:p>
    <w:p>
      <w:pPr>
        <w:pStyle w:val="Normal"/>
        <w:spacing w:lineRule="auto" w:line="240"/>
        <w:jc w:val="both"/>
        <w:rPr/>
      </w:pPr>
      <w:r>
        <w:rPr>
          <w:rFonts w:cs="Arial" w:ascii="Times New Roman" w:hAnsi="Times New Roman"/>
          <w:b w:val="false"/>
          <w:bCs w:val="false"/>
        </w:rPr>
        <w:t xml:space="preserve">Oferuję realizację zamówienia, zgodnie ze SIWZ, za </w:t>
      </w:r>
      <w:r>
        <w:rPr>
          <w:rFonts w:cs="Arial" w:ascii="Times New Roman" w:hAnsi="Times New Roman"/>
          <w:b w:val="false"/>
          <w:bCs w:val="false"/>
          <w:lang w:val="pl-PL"/>
        </w:rPr>
        <w:t>wartość obliczoną wg cen ryczałtowych</w:t>
        <w:br/>
        <w:t>w wysokości: ..................................... zł netto/miesiąc, .........% VAT tj. ............................. zł, tj. ..................................... zł brutto/miesiąc.</w:t>
      </w:r>
    </w:p>
    <w:p>
      <w:pPr>
        <w:pStyle w:val="Normal"/>
        <w:spacing w:lineRule="auto" w:line="240"/>
        <w:jc w:val="both"/>
        <w:rPr/>
      </w:pPr>
      <w:r>
        <w:rPr>
          <w:rFonts w:cs="Arial" w:ascii="Times New Roman" w:hAnsi="Times New Roman"/>
          <w:b w:val="false"/>
          <w:bCs w:val="false"/>
          <w:lang w:val="pl-PL"/>
        </w:rPr>
        <w:t>Łącznie cena oferty: ........................ zł brutto (</w:t>
      </w:r>
      <w:r>
        <w:rPr>
          <w:rFonts w:cs="Arial" w:ascii="Times New Roman" w:hAnsi="Times New Roman"/>
          <w:b w:val="false"/>
          <w:bCs w:val="false"/>
        </w:rPr>
        <w:t>sł</w:t>
      </w:r>
      <w:r>
        <w:rPr>
          <w:rFonts w:cs="Arial" w:ascii="Times New Roman" w:hAnsi="Times New Roman"/>
          <w:b w:val="false"/>
          <w:bCs w:val="false"/>
          <w:lang w:val="pl-PL"/>
        </w:rPr>
        <w:t xml:space="preserve">ownie </w:t>
      </w:r>
      <w:r>
        <w:rPr>
          <w:rFonts w:cs="Arial" w:ascii="Times New Roman" w:hAnsi="Times New Roman"/>
          <w:b w:val="false"/>
          <w:bCs w:val="false"/>
        </w:rPr>
        <w:t>……………………………………</w:t>
      </w:r>
      <w:r>
        <w:rPr>
          <w:rFonts w:cs="Arial" w:ascii="Times New Roman" w:hAnsi="Times New Roman"/>
          <w:b w:val="false"/>
          <w:bCs w:val="false"/>
          <w:lang w:val="pl-PL"/>
        </w:rPr>
        <w:t xml:space="preserve"> </w:t>
      </w:r>
      <w:r>
        <w:rPr>
          <w:rFonts w:cs="Arial" w:ascii="Times New Roman" w:hAnsi="Times New Roman"/>
          <w:b w:val="false"/>
          <w:bCs w:val="false"/>
        </w:rPr>
        <w:t>złotych</w:t>
      </w:r>
      <w:r>
        <w:rPr>
          <w:rFonts w:cs="Arial" w:ascii="Times New Roman" w:hAnsi="Times New Roman"/>
          <w:b w:val="false"/>
          <w:bCs w:val="false"/>
          <w:lang w:val="pl-PL"/>
        </w:rPr>
        <w:t xml:space="preserve">). </w:t>
      </w:r>
    </w:p>
    <w:p>
      <w:pPr>
        <w:pStyle w:val="Normal"/>
        <w:spacing w:lineRule="auto" w:line="240" w:before="0" w:after="0"/>
        <w:jc w:val="both"/>
        <w:rPr/>
      </w:pPr>
      <w:r>
        <w:rPr>
          <w:rFonts w:eastAsia="Calibri" w:cs="Arial" w:ascii="Times New Roman" w:hAnsi="Times New Roman"/>
          <w:lang w:eastAsia="ar-SA"/>
        </w:rPr>
        <w:t xml:space="preserve">Termin płatności faktury wynosi ………… dni. </w:t>
      </w:r>
      <w:r>
        <w:rPr>
          <w:rFonts w:eastAsia="Times New Roman" w:cs="Arial" w:ascii="Times New Roman" w:hAnsi="Times New Roman"/>
          <w:color w:val="00000A"/>
        </w:rPr>
        <w:t xml:space="preserve">W przypadku braku wskazania terminu płatności faktury w formularzu ofertowym, Zamawiający przyjmie okres minimalny wskazany w SIWZ. </w:t>
      </w:r>
    </w:p>
    <w:p>
      <w:pPr>
        <w:pStyle w:val="Normal"/>
        <w:spacing w:lineRule="auto" w:line="240" w:before="0" w:after="0"/>
        <w:jc w:val="both"/>
        <w:rPr>
          <w:rFonts w:ascii="Times New Roman" w:hAnsi="Times New Roman" w:eastAsia="Times New Roman" w:cs="Arial"/>
          <w:color w:val="00000A"/>
        </w:rPr>
      </w:pPr>
      <w:r>
        <w:rPr>
          <w:rFonts w:eastAsia="Times New Roman" w:cs="Arial" w:ascii="Times New Roman" w:hAnsi="Times New Roman"/>
          <w:color w:val="00000A"/>
        </w:rPr>
      </w:r>
    </w:p>
    <w:p>
      <w:pPr>
        <w:pStyle w:val="Normal"/>
        <w:spacing w:lineRule="auto" w:line="240" w:before="0" w:after="0"/>
        <w:rPr>
          <w:rFonts w:ascii="Times New Roman" w:hAnsi="Times New Roman" w:cs="Arial"/>
        </w:rPr>
      </w:pPr>
      <w:r>
        <w:rPr>
          <w:rFonts w:cs="Arial" w:ascii="Times New Roman" w:hAnsi="Times New Roman"/>
        </w:rPr>
      </w:r>
    </w:p>
    <w:p>
      <w:pPr>
        <w:pStyle w:val="Normal"/>
        <w:numPr>
          <w:ilvl w:val="0"/>
          <w:numId w:val="31"/>
        </w:numPr>
        <w:tabs>
          <w:tab w:val="left" w:pos="284" w:leader="none"/>
        </w:tabs>
        <w:spacing w:lineRule="auto" w:line="240" w:before="0" w:after="0"/>
        <w:ind w:left="720" w:hanging="0"/>
        <w:jc w:val="both"/>
        <w:rPr/>
      </w:pPr>
      <w:r>
        <w:rPr>
          <w:rFonts w:cs="Arial" w:ascii="Times New Roman" w:hAnsi="Times New Roman"/>
          <w:b w:val="false"/>
          <w:bCs w:val="false"/>
        </w:rPr>
        <w:t>Oświadczamy, że zapoznaliśmy się ze specyfikacją istotnych warunków zamówienia</w:t>
        <w:br/>
        <w:t xml:space="preserve">i nie wnosimy do niej zastrzeżeń oraz przyjmujemy warunki w niej zawarte. </w:t>
      </w:r>
    </w:p>
    <w:p>
      <w:pPr>
        <w:pStyle w:val="Normal"/>
        <w:numPr>
          <w:ilvl w:val="0"/>
          <w:numId w:val="31"/>
        </w:numPr>
        <w:tabs>
          <w:tab w:val="left" w:pos="284" w:leader="none"/>
        </w:tabs>
        <w:spacing w:lineRule="auto" w:line="240" w:before="0" w:after="0"/>
        <w:ind w:left="720" w:hanging="0"/>
        <w:jc w:val="both"/>
        <w:rPr/>
      </w:pPr>
      <w:r>
        <w:rPr>
          <w:rFonts w:cs="Arial" w:ascii="Times New Roman" w:hAnsi="Times New Roman"/>
          <w:b w:val="false"/>
          <w:bCs w:val="false"/>
        </w:rPr>
        <w:t>Oświadczamy, że zawartość niniejszej oferty jest w pełni zgodna z przedmiotem zamówienia publicznego objętego w/w przetargiem.</w:t>
      </w:r>
    </w:p>
    <w:p>
      <w:pPr>
        <w:pStyle w:val="Normal"/>
        <w:numPr>
          <w:ilvl w:val="0"/>
          <w:numId w:val="31"/>
        </w:numPr>
        <w:tabs>
          <w:tab w:val="left" w:pos="284" w:leader="none"/>
        </w:tabs>
        <w:spacing w:lineRule="auto" w:line="240" w:before="0" w:after="0"/>
        <w:ind w:left="720" w:hanging="0"/>
        <w:jc w:val="both"/>
        <w:rPr/>
      </w:pPr>
      <w:r>
        <w:rPr>
          <w:rFonts w:cs="Arial" w:ascii="Times New Roman" w:hAnsi="Times New Roman"/>
          <w:b w:val="false"/>
          <w:bCs w:val="false"/>
        </w:rPr>
        <w:t>Oświadczamy, że uważamy się za związanych niniejszą ofertą na czas wskazany</w:t>
        <w:br/>
        <w:t>w specyfikacji istotnych warunków zamówienia.</w:t>
      </w:r>
    </w:p>
    <w:p>
      <w:pPr>
        <w:pStyle w:val="Normal"/>
        <w:numPr>
          <w:ilvl w:val="0"/>
          <w:numId w:val="31"/>
        </w:numPr>
        <w:tabs>
          <w:tab w:val="left" w:pos="284" w:leader="none"/>
        </w:tabs>
        <w:spacing w:lineRule="auto" w:line="240" w:before="0" w:after="0"/>
        <w:ind w:left="720" w:hanging="0"/>
        <w:jc w:val="both"/>
        <w:rPr/>
      </w:pPr>
      <w:r>
        <w:rPr>
          <w:rFonts w:cs="Arial" w:ascii="Times New Roman" w:hAnsi="Times New Roman"/>
          <w:b w:val="false"/>
          <w:bCs w:val="false"/>
        </w:rPr>
        <w:t>Oświadczamy, że podwykonawcom powierzono wykonanie następujących części zamówienia…………………………………</w:t>
      </w:r>
    </w:p>
    <w:p>
      <w:pPr>
        <w:pStyle w:val="Normal"/>
        <w:numPr>
          <w:ilvl w:val="0"/>
          <w:numId w:val="31"/>
        </w:numPr>
        <w:tabs>
          <w:tab w:val="left" w:pos="284" w:leader="none"/>
        </w:tabs>
        <w:spacing w:lineRule="auto" w:line="240" w:before="0" w:after="0"/>
        <w:ind w:left="720" w:hanging="0"/>
        <w:jc w:val="both"/>
        <w:rPr/>
      </w:pPr>
      <w:r>
        <w:rPr>
          <w:rFonts w:cs="Arial" w:ascii="Times New Roman" w:hAnsi="Times New Roman"/>
          <w:b w:val="false"/>
          <w:bCs w:val="false"/>
        </w:rPr>
        <w:t>Oświadczamy, że w przypadku przyznania nam zamówienia, zobowiązujemy się do zawarcia umowy w miejscu i terminie wskazanym przez Zamawiającego.</w:t>
      </w:r>
    </w:p>
    <w:p>
      <w:pPr>
        <w:pStyle w:val="Normal"/>
        <w:numPr>
          <w:ilvl w:val="0"/>
          <w:numId w:val="31"/>
        </w:numPr>
        <w:tabs>
          <w:tab w:val="left" w:pos="284" w:leader="none"/>
        </w:tabs>
        <w:spacing w:lineRule="auto" w:line="240" w:before="0" w:after="0"/>
        <w:ind w:left="720" w:hanging="0"/>
        <w:jc w:val="both"/>
        <w:rPr/>
      </w:pPr>
      <w:r>
        <w:rPr>
          <w:rFonts w:cs="Arial" w:ascii="Times New Roman" w:hAnsi="Times New Roman"/>
          <w:b w:val="false"/>
          <w:bCs w:val="false"/>
        </w:rPr>
        <w:t>Oświadczamy, że wybór oferty będzie prowadził/nie będzie</w:t>
      </w:r>
      <w:r>
        <w:rPr>
          <w:rStyle w:val="Zakotwiczenieprzypisudolnego"/>
          <w:rFonts w:cs="Arial" w:ascii="Times New Roman" w:hAnsi="Times New Roman"/>
          <w:b w:val="false"/>
          <w:bCs w:val="false"/>
        </w:rPr>
        <w:footnoteReference w:id="2"/>
      </w:r>
      <w:r>
        <w:rPr>
          <w:rFonts w:cs="Arial" w:ascii="Times New Roman" w:hAnsi="Times New Roman"/>
          <w:b w:val="false"/>
          <w:bCs w:val="false"/>
        </w:rPr>
        <w:t xml:space="preserve"> prowadził do powstania</w:t>
        <w:br/>
        <w:t>u Z</w:t>
      </w:r>
      <w:r>
        <w:rPr>
          <w:rFonts w:cs="Arial" w:ascii="Times New Roman" w:hAnsi="Times New Roman"/>
        </w:rPr>
        <w:t>amawiającego obowiązku podatkowego.</w:t>
      </w:r>
    </w:p>
    <w:p>
      <w:pPr>
        <w:pStyle w:val="Normal"/>
        <w:numPr>
          <w:ilvl w:val="0"/>
          <w:numId w:val="0"/>
        </w:numPr>
        <w:tabs>
          <w:tab w:val="left" w:pos="284" w:leader="none"/>
        </w:tabs>
        <w:spacing w:lineRule="auto" w:line="240" w:before="0" w:after="0"/>
        <w:ind w:left="720" w:hanging="0"/>
        <w:jc w:val="both"/>
        <w:rPr>
          <w:rFonts w:ascii="Times New Roman" w:hAnsi="Times New Roman" w:cs="Arial"/>
        </w:rPr>
      </w:pPr>
      <w:r>
        <w:rPr>
          <w:rFonts w:cs="Arial" w:ascii="Times New Roman" w:hAnsi="Times New Roman"/>
        </w:rPr>
      </w:r>
    </w:p>
    <w:p>
      <w:pPr>
        <w:pStyle w:val="Normal"/>
        <w:numPr>
          <w:ilvl w:val="0"/>
          <w:numId w:val="0"/>
        </w:numPr>
        <w:tabs>
          <w:tab w:val="left" w:pos="284" w:leader="none"/>
        </w:tabs>
        <w:spacing w:lineRule="auto" w:line="240" w:before="0" w:after="0"/>
        <w:ind w:left="720" w:hanging="0"/>
        <w:jc w:val="both"/>
        <w:rPr>
          <w:rFonts w:ascii="Times New Roman" w:hAnsi="Times New Roman" w:cs="Arial"/>
        </w:rPr>
      </w:pPr>
      <w:bookmarkStart w:id="7" w:name="_GoBack"/>
      <w:bookmarkStart w:id="8" w:name="_GoBack"/>
      <w:bookmarkEnd w:id="8"/>
      <w:r>
        <w:rPr>
          <w:rFonts w:cs="Arial" w:ascii="Times New Roman" w:hAnsi="Times New Roman"/>
        </w:rPr>
      </w:r>
    </w:p>
    <w:p>
      <w:pPr>
        <w:pStyle w:val="Normal"/>
        <w:numPr>
          <w:ilvl w:val="0"/>
          <w:numId w:val="31"/>
        </w:numPr>
        <w:tabs>
          <w:tab w:val="left" w:pos="284" w:leader="none"/>
        </w:tabs>
        <w:spacing w:lineRule="auto" w:line="240" w:before="0" w:after="0"/>
        <w:ind w:left="720" w:hanging="0"/>
        <w:jc w:val="both"/>
        <w:rPr/>
      </w:pPr>
      <w:r>
        <w:rPr>
          <w:rFonts w:cs="Arial" w:ascii="Times New Roman" w:hAnsi="Times New Roman"/>
        </w:rPr>
        <w:t xml:space="preserve">Oświadczamy, że zgodnie z </w:t>
      </w:r>
      <w:r>
        <w:rPr>
          <w:rFonts w:cs="Arial" w:ascii="Times New Roman" w:hAnsi="Times New Roman"/>
          <w:i/>
          <w:iCs/>
        </w:rPr>
        <w:t>Ustawą o swobodzie działalności gospodarczej</w:t>
      </w:r>
      <w:bookmarkStart w:id="9" w:name="main-form%25252525253Afull-content-docum"/>
      <w:bookmarkEnd w:id="9"/>
      <w:r>
        <w:rPr>
          <w:rFonts w:cs="Arial" w:ascii="Times New Roman" w:hAnsi="Times New Roman"/>
          <w:i/>
          <w:iCs/>
          <w:lang w:val="pl-PL"/>
        </w:rPr>
        <w:t xml:space="preserve"> </w:t>
      </w:r>
      <w:r>
        <w:rPr>
          <w:rFonts w:cs="Arial" w:ascii="Times New Roman" w:hAnsi="Times New Roman"/>
          <w:i/>
          <w:iCs/>
        </w:rPr>
        <w:t xml:space="preserve">z z dnia 2 lipca 2004 r. </w:t>
      </w:r>
      <w:bookmarkStart w:id="10" w:name="target_link_mfrxilrtg4ytamzqgizdiltqmfyc"/>
      <w:bookmarkEnd w:id="10"/>
      <w:r>
        <w:rPr>
          <w:rFonts w:cs="Arial" w:ascii="Times New Roman" w:hAnsi="Times New Roman"/>
          <w:i/>
          <w:iCs/>
        </w:rPr>
        <w:t>( t.j Dz. U .2017 poz.2168 ze zm.)</w:t>
      </w:r>
      <w:r>
        <w:rPr>
          <w:rFonts w:cs="Arial" w:ascii="Times New Roman" w:hAnsi="Times New Roman"/>
        </w:rPr>
        <w:t xml:space="preserve"> stanowimy:</w:t>
      </w:r>
    </w:p>
    <w:tbl>
      <w:tblPr>
        <w:tblStyle w:val="13"/>
        <w:tblW w:w="5663" w:type="dxa"/>
        <w:jc w:val="left"/>
        <w:tblInd w:w="55" w:type="dxa"/>
        <w:tblBorders/>
        <w:tblCellMar>
          <w:top w:w="55" w:type="dxa"/>
          <w:left w:w="55" w:type="dxa"/>
          <w:bottom w:w="55" w:type="dxa"/>
          <w:right w:w="55" w:type="dxa"/>
        </w:tblCellMar>
      </w:tblPr>
      <w:tblGrid>
        <w:gridCol w:w="1188"/>
        <w:gridCol w:w="4474"/>
      </w:tblGrid>
      <w:tr>
        <w:trPr/>
        <w:tc>
          <w:tcPr>
            <w:tcW w:w="1188" w:type="dxa"/>
            <w:tcBorders/>
            <w:shd w:color="auto" w:fill="auto" w:val="clear"/>
          </w:tcPr>
          <w:p>
            <w:pPr>
              <w:pStyle w:val="Zawartotabeli"/>
              <w:snapToGrid w:val="false"/>
              <w:spacing w:lineRule="auto" w:line="240" w:before="0" w:after="200"/>
              <w:jc w:val="both"/>
              <w:rPr>
                <w:rFonts w:ascii="Times New Roman" w:hAnsi="Times New Roman"/>
              </w:rPr>
            </w:pPr>
            <w:r>
              <w:rPr>
                <w:rFonts w:ascii="Times New Roman" w:hAnsi="Times New Roman"/>
              </w:rPr>
              <mc:AlternateContent>
                <mc:Choice Requires="wps">
                  <w:drawing>
                    <wp:anchor behindDoc="0" distT="0" distB="0" distL="114300" distR="114300" simplePos="0" locked="0" layoutInCell="1" allowOverlap="1" relativeHeight="2">
                      <wp:simplePos x="0" y="0"/>
                      <wp:positionH relativeFrom="column">
                        <wp:posOffset>204470</wp:posOffset>
                      </wp:positionH>
                      <wp:positionV relativeFrom="paragraph">
                        <wp:posOffset>11430</wp:posOffset>
                      </wp:positionV>
                      <wp:extent cx="205740" cy="205740"/>
                      <wp:effectExtent l="4445" t="4445" r="10795" b="10795"/>
                      <wp:wrapNone/>
                      <wp:docPr id="1" name="Kształt1"/>
                      <a:graphic xmlns:a="http://schemas.openxmlformats.org/drawingml/2006/main">
                        <a:graphicData uri="http://schemas.microsoft.com/office/word/2010/wordprocessingShape">
                          <wps:wsp>
                            <wps:cNvSpPr/>
                            <wps:spPr>
                              <a:xfrm>
                                <a:off x="0" y="0"/>
                                <a:ext cx="205200" cy="20520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v:rect id="shape_0" ID="Kształt1" fillcolor="white" stroked="t" style="position:absolute;margin-left:16.1pt;margin-top:0.9pt;width:16.1pt;height:16.1pt">
                      <w10:wrap type="none"/>
                      <v:fill o:detectmouseclick="t" type="solid" color2="black"/>
                      <v:stroke color="black" weight="9360" joinstyle="round" endcap="flat"/>
                    </v:rect>
                  </w:pict>
                </mc:Fallback>
              </mc:AlternateContent>
            </w:r>
          </w:p>
        </w:tc>
        <w:tc>
          <w:tcPr>
            <w:tcW w:w="4474" w:type="dxa"/>
            <w:tcBorders/>
            <w:shd w:color="auto" w:fill="auto" w:val="clear"/>
          </w:tcPr>
          <w:p>
            <w:pPr>
              <w:pStyle w:val="Normal"/>
              <w:tabs>
                <w:tab w:val="left" w:pos="284" w:leader="none"/>
              </w:tabs>
              <w:spacing w:lineRule="auto" w:line="240" w:before="0" w:after="0"/>
              <w:jc w:val="both"/>
              <w:rPr/>
            </w:pPr>
            <w:r>
              <w:rPr>
                <w:rFonts w:cs="Arial" w:ascii="Times New Roman" w:hAnsi="Times New Roman"/>
                <w:color w:val="00000A"/>
              </w:rPr>
              <w:t>m</w:t>
            </w:r>
            <w:hyperlink r:id="rId14">
              <w:r>
                <w:rPr>
                  <w:rStyle w:val="Czeinternetowe"/>
                  <w:rFonts w:cs="Arial" w:ascii="Times New Roman" w:hAnsi="Times New Roman"/>
                  <w:color w:val="00000A"/>
                  <w:u w:val="none"/>
                </w:rPr>
                <w:t>ikroprzedsiębiorst</w:t>
              </w:r>
            </w:hyperlink>
            <w:r>
              <w:rPr>
                <w:rFonts w:cs="Arial" w:ascii="Times New Roman" w:hAnsi="Times New Roman"/>
                <w:color w:val="00000A"/>
              </w:rPr>
              <w:t>wo</w:t>
            </w:r>
            <w:r>
              <w:rPr>
                <w:rFonts w:cs="Arial" w:ascii="Times New Roman" w:hAnsi="Times New Roman"/>
              </w:rPr>
              <w:t>,</w:t>
            </w:r>
          </w:p>
        </w:tc>
      </w:tr>
      <w:tr>
        <w:trPr/>
        <w:tc>
          <w:tcPr>
            <w:tcW w:w="1188" w:type="dxa"/>
            <w:tcBorders/>
            <w:shd w:color="auto" w:fill="auto" w:val="clear"/>
          </w:tcPr>
          <w:p>
            <w:pPr>
              <w:pStyle w:val="Zawartotabeli"/>
              <w:snapToGrid w:val="false"/>
              <w:spacing w:lineRule="auto" w:line="240" w:before="0" w:after="200"/>
              <w:jc w:val="both"/>
              <w:rPr>
                <w:rFonts w:ascii="Times New Roman" w:hAnsi="Times New Roman"/>
              </w:rPr>
            </w:pPr>
            <w:r>
              <w:rPr>
                <w:rFonts w:ascii="Times New Roman" w:hAnsi="Times New Roman"/>
              </w:rPr>
              <mc:AlternateContent>
                <mc:Choice Requires="wps">
                  <w:drawing>
                    <wp:anchor behindDoc="0" distT="0" distB="0" distL="114300" distR="114300" simplePos="0" locked="0" layoutInCell="1" allowOverlap="1" relativeHeight="3">
                      <wp:simplePos x="0" y="0"/>
                      <wp:positionH relativeFrom="column">
                        <wp:posOffset>204470</wp:posOffset>
                      </wp:positionH>
                      <wp:positionV relativeFrom="paragraph">
                        <wp:posOffset>19050</wp:posOffset>
                      </wp:positionV>
                      <wp:extent cx="205740" cy="205740"/>
                      <wp:effectExtent l="4445" t="4445" r="10795" b="10795"/>
                      <wp:wrapNone/>
                      <wp:docPr id="2" name="Kształt1"/>
                      <a:graphic xmlns:a="http://schemas.openxmlformats.org/drawingml/2006/main">
                        <a:graphicData uri="http://schemas.microsoft.com/office/word/2010/wordprocessingShape">
                          <wps:wsp>
                            <wps:cNvSpPr/>
                            <wps:spPr>
                              <a:xfrm>
                                <a:off x="0" y="0"/>
                                <a:ext cx="205200" cy="20520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v:rect id="shape_0" ID="Kształt1" fillcolor="white" stroked="t" style="position:absolute;margin-left:16.1pt;margin-top:1.5pt;width:16.1pt;height:16.1pt">
                      <w10:wrap type="none"/>
                      <v:fill o:detectmouseclick="t" type="solid" color2="black"/>
                      <v:stroke color="black" weight="9360" joinstyle="round" endcap="flat"/>
                    </v:rect>
                  </w:pict>
                </mc:Fallback>
              </mc:AlternateContent>
            </w:r>
          </w:p>
        </w:tc>
        <w:tc>
          <w:tcPr>
            <w:tcW w:w="4474" w:type="dxa"/>
            <w:tcBorders/>
            <w:shd w:color="auto" w:fill="auto" w:val="clear"/>
          </w:tcPr>
          <w:p>
            <w:pPr>
              <w:pStyle w:val="Normal"/>
              <w:tabs>
                <w:tab w:val="left" w:pos="284" w:leader="none"/>
              </w:tabs>
              <w:spacing w:lineRule="auto" w:line="240" w:before="0" w:after="0"/>
              <w:jc w:val="both"/>
              <w:rPr/>
            </w:pPr>
            <w:r>
              <w:rPr>
                <w:rFonts w:cs="Arial" w:ascii="Times New Roman" w:hAnsi="Times New Roman"/>
              </w:rPr>
              <w:t>przedsiębiorstwo małe,</w:t>
            </w:r>
          </w:p>
        </w:tc>
      </w:tr>
      <w:tr>
        <w:trPr/>
        <w:tc>
          <w:tcPr>
            <w:tcW w:w="1188" w:type="dxa"/>
            <w:tcBorders/>
            <w:shd w:color="auto" w:fill="auto" w:val="clear"/>
          </w:tcPr>
          <w:p>
            <w:pPr>
              <w:pStyle w:val="Zawartotabeli"/>
              <w:snapToGrid w:val="false"/>
              <w:spacing w:lineRule="auto" w:line="240" w:before="0" w:after="200"/>
              <w:jc w:val="both"/>
              <w:rPr>
                <w:rFonts w:ascii="Times New Roman" w:hAnsi="Times New Roman"/>
              </w:rPr>
            </w:pPr>
            <w:r>
              <w:rPr>
                <w:rFonts w:ascii="Times New Roman" w:hAnsi="Times New Roman"/>
              </w:rPr>
              <mc:AlternateContent>
                <mc:Choice Requires="wps">
                  <w:drawing>
                    <wp:anchor behindDoc="0" distT="0" distB="0" distL="114300" distR="114300" simplePos="0" locked="0" layoutInCell="1" allowOverlap="1" relativeHeight="4">
                      <wp:simplePos x="0" y="0"/>
                      <wp:positionH relativeFrom="column">
                        <wp:posOffset>204470</wp:posOffset>
                      </wp:positionH>
                      <wp:positionV relativeFrom="paragraph">
                        <wp:posOffset>13335</wp:posOffset>
                      </wp:positionV>
                      <wp:extent cx="205740" cy="205740"/>
                      <wp:effectExtent l="4445" t="4445" r="10795" b="10795"/>
                      <wp:wrapNone/>
                      <wp:docPr id="3" name="Kształt1"/>
                      <a:graphic xmlns:a="http://schemas.openxmlformats.org/drawingml/2006/main">
                        <a:graphicData uri="http://schemas.microsoft.com/office/word/2010/wordprocessingShape">
                          <wps:wsp>
                            <wps:cNvSpPr/>
                            <wps:spPr>
                              <a:xfrm>
                                <a:off x="0" y="0"/>
                                <a:ext cx="205200" cy="20520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v:rect id="shape_0" ID="Kształt1" fillcolor="white" stroked="t" style="position:absolute;margin-left:16.1pt;margin-top:1.05pt;width:16.1pt;height:16.1pt">
                      <w10:wrap type="none"/>
                      <v:fill o:detectmouseclick="t" type="solid" color2="black"/>
                      <v:stroke color="black" weight="9360" joinstyle="round" endcap="flat"/>
                    </v:rect>
                  </w:pict>
                </mc:Fallback>
              </mc:AlternateContent>
            </w:r>
          </w:p>
        </w:tc>
        <w:tc>
          <w:tcPr>
            <w:tcW w:w="4474" w:type="dxa"/>
            <w:tcBorders/>
            <w:shd w:color="auto" w:fill="auto" w:val="clear"/>
          </w:tcPr>
          <w:p>
            <w:pPr>
              <w:pStyle w:val="Normal"/>
              <w:tabs>
                <w:tab w:val="left" w:pos="284" w:leader="none"/>
              </w:tabs>
              <w:spacing w:lineRule="auto" w:line="240" w:before="0" w:after="0"/>
              <w:jc w:val="both"/>
              <w:rPr/>
            </w:pPr>
            <w:r>
              <w:rPr>
                <w:rFonts w:cs="Arial" w:ascii="Times New Roman" w:hAnsi="Times New Roman"/>
              </w:rPr>
              <w:t xml:space="preserve">przedsiębiorstwo średnie,  </w:t>
            </w:r>
          </w:p>
        </w:tc>
      </w:tr>
      <w:tr>
        <w:trPr/>
        <w:tc>
          <w:tcPr>
            <w:tcW w:w="1188" w:type="dxa"/>
            <w:tcBorders/>
            <w:shd w:color="auto" w:fill="auto" w:val="clear"/>
          </w:tcPr>
          <w:p>
            <w:pPr>
              <w:pStyle w:val="Zawartotabeli"/>
              <w:snapToGrid w:val="false"/>
              <w:spacing w:lineRule="auto" w:line="240" w:before="0" w:after="200"/>
              <w:jc w:val="both"/>
              <w:rPr>
                <w:rFonts w:ascii="Times New Roman" w:hAnsi="Times New Roman"/>
              </w:rPr>
            </w:pPr>
            <w:r>
              <w:rPr>
                <w:rFonts w:ascii="Times New Roman" w:hAnsi="Times New Roman"/>
              </w:rPr>
              <mc:AlternateContent>
                <mc:Choice Requires="wps">
                  <w:drawing>
                    <wp:anchor behindDoc="0" distT="0" distB="0" distL="114300" distR="114300" simplePos="0" locked="0" layoutInCell="1" allowOverlap="1" relativeHeight="5">
                      <wp:simplePos x="0" y="0"/>
                      <wp:positionH relativeFrom="column">
                        <wp:posOffset>212090</wp:posOffset>
                      </wp:positionH>
                      <wp:positionV relativeFrom="paragraph">
                        <wp:posOffset>3810</wp:posOffset>
                      </wp:positionV>
                      <wp:extent cx="205740" cy="205740"/>
                      <wp:effectExtent l="4445" t="4445" r="10795" b="10795"/>
                      <wp:wrapNone/>
                      <wp:docPr id="4" name="Kształt1"/>
                      <a:graphic xmlns:a="http://schemas.openxmlformats.org/drawingml/2006/main">
                        <a:graphicData uri="http://schemas.microsoft.com/office/word/2010/wordprocessingShape">
                          <wps:wsp>
                            <wps:cNvSpPr/>
                            <wps:spPr>
                              <a:xfrm>
                                <a:off x="0" y="0"/>
                                <a:ext cx="205200" cy="20520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v:rect id="shape_0" ID="Kształt1" fillcolor="white" stroked="t" style="position:absolute;margin-left:16.7pt;margin-top:0.3pt;width:16.1pt;height:16.1pt">
                      <w10:wrap type="none"/>
                      <v:fill o:detectmouseclick="t" type="solid" color2="black"/>
                      <v:stroke color="black" weight="9360" joinstyle="round" endcap="flat"/>
                    </v:rect>
                  </w:pict>
                </mc:Fallback>
              </mc:AlternateContent>
            </w:r>
          </w:p>
        </w:tc>
        <w:tc>
          <w:tcPr>
            <w:tcW w:w="4474" w:type="dxa"/>
            <w:tcBorders/>
            <w:shd w:color="auto" w:fill="auto" w:val="clear"/>
          </w:tcPr>
          <w:p>
            <w:pPr>
              <w:pStyle w:val="Normal"/>
              <w:tabs>
                <w:tab w:val="left" w:pos="284" w:leader="none"/>
              </w:tabs>
              <w:spacing w:lineRule="auto" w:line="240" w:before="0" w:after="0"/>
              <w:jc w:val="both"/>
              <w:rPr/>
            </w:pPr>
            <w:r>
              <w:rPr>
                <w:rFonts w:cs="Arial" w:ascii="Times New Roman" w:hAnsi="Times New Roman"/>
              </w:rPr>
              <w:t>przedsiębiorstwo duże</w:t>
            </w:r>
            <w:r>
              <w:rPr>
                <w:rStyle w:val="Zakotwiczenieprzypisudolnego"/>
                <w:rFonts w:cs="Arial" w:ascii="Times New Roman" w:hAnsi="Times New Roman"/>
              </w:rPr>
              <w:footnoteReference w:id="3"/>
            </w:r>
            <w:r>
              <w:rPr>
                <w:rFonts w:cs="Arial" w:ascii="Times New Roman" w:hAnsi="Times New Roman"/>
              </w:rPr>
              <w:t>.</w:t>
            </w:r>
          </w:p>
        </w:tc>
      </w:tr>
    </w:tbl>
    <w:p>
      <w:pPr>
        <w:pStyle w:val="Normal"/>
        <w:numPr>
          <w:ilvl w:val="0"/>
          <w:numId w:val="31"/>
        </w:numPr>
        <w:tabs>
          <w:tab w:val="left" w:pos="284" w:leader="none"/>
        </w:tabs>
        <w:spacing w:lineRule="auto" w:line="240" w:before="0" w:after="0"/>
        <w:ind w:left="720" w:hanging="0"/>
        <w:jc w:val="both"/>
        <w:rPr/>
      </w:pPr>
      <w:r>
        <w:rPr>
          <w:rFonts w:cs="Arial" w:ascii="Times New Roman" w:hAnsi="Times New Roman"/>
        </w:rPr>
        <w:t>Oferta razem z powyższymi załącznikami stanowiącymi jej część została złożona na .......… stronach podpisanych i kolejno ponumerowanych od nr ..……....... do nr ………….</w:t>
      </w:r>
    </w:p>
    <w:p>
      <w:pPr>
        <w:pStyle w:val="Normal"/>
        <w:numPr>
          <w:ilvl w:val="0"/>
          <w:numId w:val="31"/>
        </w:numPr>
        <w:tabs>
          <w:tab w:val="left" w:pos="284" w:leader="none"/>
        </w:tabs>
        <w:spacing w:lineRule="auto" w:line="240" w:before="0" w:after="0"/>
        <w:ind w:left="720" w:hanging="0"/>
        <w:jc w:val="both"/>
        <w:rPr/>
      </w:pPr>
      <w:r>
        <w:rPr>
          <w:rFonts w:cs="Arial" w:ascii="Times New Roman" w:hAnsi="Times New Roman"/>
        </w:rPr>
        <w:t>Integralną część oferty stanowią następujące dokumenty:</w:t>
      </w:r>
    </w:p>
    <w:p>
      <w:pPr>
        <w:pStyle w:val="Normal"/>
        <w:spacing w:lineRule="auto" w:line="240"/>
        <w:ind w:right="11" w:hanging="0"/>
        <w:jc w:val="both"/>
        <w:rPr/>
      </w:pPr>
      <w:r>
        <w:rPr>
          <w:rFonts w:cs="Arial" w:ascii="Times New Roman" w:hAnsi="Times New Roman"/>
        </w:rPr>
        <w:t>1/.......................................................................................</w:t>
      </w:r>
    </w:p>
    <w:p>
      <w:pPr>
        <w:pStyle w:val="Normal"/>
        <w:spacing w:lineRule="auto" w:line="240"/>
        <w:jc w:val="both"/>
        <w:rPr/>
      </w:pPr>
      <w:r>
        <w:rPr>
          <w:rFonts w:cs="Arial" w:ascii="Times New Roman" w:hAnsi="Times New Roman"/>
        </w:rPr>
        <w:t>2/.......................................................................................</w:t>
      </w:r>
    </w:p>
    <w:p>
      <w:pPr>
        <w:pStyle w:val="Normal"/>
        <w:spacing w:lineRule="auto" w:line="240"/>
        <w:jc w:val="both"/>
        <w:rPr/>
      </w:pPr>
      <w:r>
        <w:rPr>
          <w:rFonts w:cs="Arial" w:ascii="Times New Roman" w:hAnsi="Times New Roman"/>
          <w:iCs/>
        </w:rPr>
        <w:t>3/</w:t>
      </w:r>
      <w:r>
        <w:rPr>
          <w:rFonts w:cs="Arial" w:ascii="Times New Roman" w:hAnsi="Times New Roman"/>
        </w:rPr>
        <w:t>........................................................................................</w:t>
      </w:r>
    </w:p>
    <w:p>
      <w:pPr>
        <w:pStyle w:val="Normal"/>
        <w:spacing w:lineRule="auto" w:line="240"/>
        <w:jc w:val="both"/>
        <w:rPr/>
      </w:pPr>
      <w:r>
        <w:rPr>
          <w:rFonts w:cs="Arial" w:ascii="Times New Roman" w:hAnsi="Times New Roman"/>
        </w:rPr>
        <w:t>4/........................................................................................</w:t>
      </w:r>
    </w:p>
    <w:p>
      <w:pPr>
        <w:pStyle w:val="Normal"/>
        <w:spacing w:lineRule="auto" w:line="240"/>
        <w:jc w:val="both"/>
        <w:rPr/>
      </w:pPr>
      <w:r>
        <w:rPr>
          <w:rFonts w:cs="Arial" w:ascii="Times New Roman" w:hAnsi="Times New Roman"/>
        </w:rPr>
        <w:t>5/........................................................................................</w:t>
      </w:r>
    </w:p>
    <w:p>
      <w:pPr>
        <w:pStyle w:val="Normal"/>
        <w:spacing w:lineRule="auto" w:line="240"/>
        <w:rPr/>
      </w:pPr>
      <w:r>
        <w:rPr>
          <w:rFonts w:cs="Arial" w:ascii="Times New Roman" w:hAnsi="Times New Roman"/>
        </w:rPr>
        <w:t>itd.</w:t>
      </w:r>
    </w:p>
    <w:p>
      <w:pPr>
        <w:pStyle w:val="Normal"/>
        <w:spacing w:lineRule="auto" w:line="240"/>
        <w:rPr>
          <w:rFonts w:ascii="Times New Roman" w:hAnsi="Times New Roman" w:cs="Arial"/>
        </w:rPr>
      </w:pPr>
      <w:r>
        <w:rPr>
          <w:rFonts w:cs="Arial" w:ascii="Times New Roman" w:hAnsi="Times New Roman"/>
        </w:rPr>
      </w:r>
    </w:p>
    <w:p>
      <w:pPr>
        <w:pStyle w:val="Normal"/>
        <w:spacing w:lineRule="auto" w:line="240"/>
        <w:rPr>
          <w:rFonts w:ascii="Times New Roman" w:hAnsi="Times New Roman" w:cs="Arial"/>
        </w:rPr>
      </w:pPr>
      <w:r>
        <w:rPr>
          <w:rFonts w:cs="Arial" w:ascii="Times New Roman" w:hAnsi="Times New Roman"/>
        </w:rPr>
      </w:r>
    </w:p>
    <w:p>
      <w:pPr>
        <w:pStyle w:val="Normal"/>
        <w:spacing w:lineRule="auto" w:line="240"/>
        <w:rPr>
          <w:rFonts w:ascii="Times New Roman" w:hAnsi="Times New Roman" w:cs="Arial"/>
        </w:rPr>
      </w:pPr>
      <w:r>
        <w:rPr>
          <w:rFonts w:cs="Arial" w:ascii="Times New Roman" w:hAnsi="Times New Roman"/>
        </w:rPr>
      </w:r>
    </w:p>
    <w:p>
      <w:pPr>
        <w:pStyle w:val="Normal"/>
        <w:spacing w:lineRule="auto" w:line="240"/>
        <w:rPr/>
      </w:pPr>
      <w:r>
        <w:rPr>
          <w:rFonts w:eastAsia="Arial" w:cs="Arial" w:ascii="Times New Roman" w:hAnsi="Times New Roman"/>
        </w:rPr>
        <w:t>……………………………</w:t>
      </w:r>
      <w:r>
        <w:rPr>
          <w:rFonts w:cs="Arial" w:ascii="Times New Roman" w:hAnsi="Times New Roman"/>
        </w:rPr>
        <w:t>.                                                ……………………………..…………</w:t>
      </w:r>
    </w:p>
    <w:p>
      <w:pPr>
        <w:pStyle w:val="Normal"/>
        <w:spacing w:lineRule="auto" w:line="240"/>
        <w:rPr/>
      </w:pPr>
      <w:r>
        <w:rPr>
          <w:rFonts w:eastAsia="Arial" w:cs="Arial" w:ascii="Times New Roman" w:hAnsi="Times New Roman"/>
          <w:i/>
          <w:iCs/>
          <w:sz w:val="18"/>
          <w:szCs w:val="18"/>
        </w:rPr>
        <w:t xml:space="preserve">    </w:t>
      </w:r>
      <w:r>
        <w:rPr>
          <w:rFonts w:cs="Arial" w:ascii="Times New Roman" w:hAnsi="Times New Roman"/>
          <w:i/>
          <w:iCs/>
          <w:sz w:val="18"/>
          <w:szCs w:val="18"/>
        </w:rPr>
        <w:t>(Miejscowość, data)                                                                                     (Podpis osoby upoważnionej)</w:t>
      </w:r>
    </w:p>
    <w:p>
      <w:pPr>
        <w:pStyle w:val="Normal"/>
        <w:spacing w:lineRule="auto" w:line="240"/>
        <w:rPr/>
      </w:pPr>
      <w:r>
        <w:rPr>
          <w:rFonts w:eastAsia="Arial" w:cs="Arial" w:ascii="Times New Roman" w:hAnsi="Times New Roman"/>
          <w:i/>
          <w:iCs/>
          <w:vertAlign w:val="superscript"/>
        </w:rPr>
        <w:t xml:space="preserve">         </w:t>
      </w:r>
    </w:p>
    <w:p>
      <w:pPr>
        <w:pStyle w:val="Normal"/>
        <w:spacing w:lineRule="auto" w:line="240"/>
        <w:rPr>
          <w:rFonts w:ascii="Times New Roman" w:hAnsi="Times New Roman" w:cs="Arial"/>
          <w:i/>
          <w:i/>
          <w:iCs/>
          <w:vertAlign w:val="superscript"/>
        </w:rPr>
      </w:pPr>
      <w:r>
        <w:rPr>
          <w:rFonts w:cs="Arial" w:ascii="Times New Roman" w:hAnsi="Times New Roman"/>
          <w:i/>
          <w:iCs/>
          <w:vertAlign w:val="superscript"/>
        </w:rPr>
      </w:r>
    </w:p>
    <w:p>
      <w:pPr>
        <w:pStyle w:val="Normal"/>
        <w:spacing w:lineRule="auto" w:line="240"/>
        <w:rPr>
          <w:rFonts w:ascii="Times New Roman" w:hAnsi="Times New Roman" w:cs="Arial"/>
          <w:i/>
          <w:i/>
          <w:iCs/>
          <w:vertAlign w:val="superscript"/>
        </w:rPr>
      </w:pPr>
      <w:r>
        <w:rPr>
          <w:rFonts w:cs="Arial" w:ascii="Times New Roman" w:hAnsi="Times New Roman"/>
          <w:i/>
          <w:iCs/>
          <w:vertAlign w:val="superscript"/>
        </w:rPr>
      </w:r>
      <w:r>
        <w:br w:type="page"/>
      </w:r>
    </w:p>
    <w:p>
      <w:pPr>
        <w:pStyle w:val="Normal"/>
        <w:spacing w:lineRule="auto" w:line="240" w:before="0" w:after="0"/>
        <w:jc w:val="right"/>
        <w:rPr>
          <w:i/>
          <w:i/>
          <w:iCs/>
        </w:rPr>
      </w:pPr>
      <w:r>
        <w:rPr>
          <w:rFonts w:cs="Arial" w:ascii="Times New Roman" w:hAnsi="Times New Roman"/>
          <w:b/>
          <w:i/>
          <w:iCs/>
        </w:rPr>
        <w:t>Załącznik nr 2</w:t>
      </w:r>
    </w:p>
    <w:p>
      <w:pPr>
        <w:pStyle w:val="Normal"/>
        <w:tabs>
          <w:tab w:val="left" w:pos="567" w:leader="none"/>
          <w:tab w:val="left" w:pos="851" w:leader="none"/>
        </w:tabs>
        <w:spacing w:lineRule="auto" w:line="240"/>
        <w:jc w:val="both"/>
        <w:rPr>
          <w:rFonts w:ascii="Times New Roman" w:hAnsi="Times New Roman" w:cs="Arial"/>
          <w:i/>
          <w:i/>
          <w:iCs/>
        </w:rPr>
      </w:pPr>
      <w:r>
        <w:rPr>
          <w:rFonts w:cs="Arial" w:ascii="Times New Roman" w:hAnsi="Times New Roman"/>
          <w:i/>
          <w:iCs/>
        </w:rPr>
      </w:r>
    </w:p>
    <w:p>
      <w:pPr>
        <w:pStyle w:val="Normal"/>
        <w:tabs>
          <w:tab w:val="left" w:pos="567" w:leader="none"/>
          <w:tab w:val="left" w:pos="851" w:leader="none"/>
        </w:tabs>
        <w:spacing w:lineRule="auto" w:line="240"/>
        <w:jc w:val="both"/>
        <w:rPr>
          <w:rFonts w:ascii="Times New Roman" w:hAnsi="Times New Roman" w:cs="Arial"/>
        </w:rPr>
      </w:pPr>
      <w:r>
        <w:rPr>
          <w:rFonts w:cs="Arial" w:ascii="Times New Roman" w:hAnsi="Times New Roman"/>
        </w:rPr>
      </w:r>
    </w:p>
    <w:p>
      <w:pPr>
        <w:pStyle w:val="Normal"/>
        <w:tabs>
          <w:tab w:val="left" w:pos="567" w:leader="none"/>
          <w:tab w:val="left" w:pos="851" w:leader="none"/>
        </w:tabs>
        <w:spacing w:lineRule="auto" w:line="240"/>
        <w:jc w:val="both"/>
        <w:rPr/>
      </w:pPr>
      <w:r>
        <w:rPr>
          <w:rFonts w:cs="Arial" w:ascii="Times New Roman" w:hAnsi="Times New Roman"/>
        </w:rPr>
        <w:t>_____________________________</w:t>
      </w:r>
    </w:p>
    <w:p>
      <w:pPr>
        <w:pStyle w:val="Normal"/>
        <w:spacing w:lineRule="auto" w:line="240"/>
        <w:ind w:left="1800" w:hanging="1260"/>
        <w:rPr/>
      </w:pPr>
      <w:r>
        <w:rPr>
          <w:rFonts w:cs="Arial" w:ascii="Times New Roman" w:hAnsi="Times New Roman"/>
          <w:i/>
          <w:sz w:val="18"/>
        </w:rPr>
        <w:t>(Pieczęć Wykonawcy)</w:t>
      </w:r>
    </w:p>
    <w:p>
      <w:pPr>
        <w:pStyle w:val="Normal"/>
        <w:spacing w:lineRule="auto" w:line="240"/>
        <w:rPr>
          <w:rFonts w:ascii="Times New Roman" w:hAnsi="Times New Roman" w:cs="Arial"/>
          <w:i/>
          <w:i/>
          <w:sz w:val="18"/>
        </w:rPr>
      </w:pPr>
      <w:r>
        <w:rPr>
          <w:rFonts w:cs="Arial" w:ascii="Times New Roman" w:hAnsi="Times New Roman"/>
          <w:i/>
          <w:sz w:val="18"/>
        </w:rPr>
      </w:r>
    </w:p>
    <w:p>
      <w:pPr>
        <w:pStyle w:val="Normal"/>
        <w:spacing w:lineRule="auto" w:line="240"/>
        <w:rPr>
          <w:rFonts w:ascii="Times New Roman" w:hAnsi="Times New Roman" w:cs="Arial"/>
          <w:i/>
          <w:i/>
          <w:sz w:val="18"/>
        </w:rPr>
      </w:pPr>
      <w:r>
        <w:rPr>
          <w:rFonts w:cs="Arial" w:ascii="Times New Roman" w:hAnsi="Times New Roman"/>
          <w:i/>
          <w:sz w:val="18"/>
        </w:rPr>
      </w:r>
    </w:p>
    <w:p>
      <w:pPr>
        <w:pStyle w:val="Normal"/>
        <w:spacing w:lineRule="auto" w:line="240"/>
        <w:rPr>
          <w:rFonts w:ascii="Times New Roman" w:hAnsi="Times New Roman" w:cs="Arial"/>
          <w:i/>
          <w:i/>
          <w:sz w:val="18"/>
        </w:rPr>
      </w:pPr>
      <w:r>
        <w:rPr>
          <w:rFonts w:cs="Arial" w:ascii="Times New Roman" w:hAnsi="Times New Roman"/>
          <w:i/>
          <w:sz w:val="18"/>
        </w:rPr>
      </w:r>
    </w:p>
    <w:p>
      <w:pPr>
        <w:pStyle w:val="Normal"/>
        <w:spacing w:lineRule="auto" w:line="240" w:before="0" w:after="120"/>
        <w:jc w:val="center"/>
        <w:rPr/>
      </w:pPr>
      <w:r>
        <w:rPr>
          <w:rFonts w:cs="Arial" w:ascii="Times New Roman" w:hAnsi="Times New Roman"/>
          <w:b/>
          <w:u w:val="single"/>
        </w:rPr>
        <w:t xml:space="preserve">Oświadczenie Wykonawcy </w:t>
      </w:r>
    </w:p>
    <w:p>
      <w:pPr>
        <w:pStyle w:val="Normal"/>
        <w:spacing w:lineRule="auto" w:line="240"/>
        <w:jc w:val="center"/>
        <w:rPr/>
      </w:pPr>
      <w:r>
        <w:rPr>
          <w:rFonts w:cs="Arial" w:ascii="Times New Roman" w:hAnsi="Times New Roman"/>
          <w:b/>
        </w:rPr>
        <w:t xml:space="preserve">składane na podstawie art. 25a ust. 1 ustawy z dnia 29 stycznia 2004r. </w:t>
      </w:r>
    </w:p>
    <w:p>
      <w:pPr>
        <w:pStyle w:val="Normal"/>
        <w:spacing w:lineRule="auto" w:line="240"/>
        <w:jc w:val="center"/>
        <w:rPr/>
      </w:pPr>
      <w:r>
        <w:rPr>
          <w:rFonts w:cs="Arial" w:ascii="Times New Roman" w:hAnsi="Times New Roman"/>
          <w:b/>
        </w:rPr>
        <w:t>Prawo zamówień publicznych,</w:t>
      </w:r>
    </w:p>
    <w:p>
      <w:pPr>
        <w:pStyle w:val="Normal"/>
        <w:spacing w:lineRule="auto" w:line="240"/>
        <w:jc w:val="center"/>
        <w:rPr/>
      </w:pPr>
      <w:r>
        <w:rPr>
          <w:rFonts w:cs="Arial" w:ascii="Times New Roman" w:hAnsi="Times New Roman"/>
          <w:b/>
          <w:u w:val="single"/>
        </w:rPr>
        <w:t xml:space="preserve">DOTYCZĄCE SPEŁNIANIA WARUNKÓW UDZIAŁU W POSTĘPOWANIU </w:t>
      </w:r>
    </w:p>
    <w:p>
      <w:pPr>
        <w:pStyle w:val="Normal"/>
        <w:spacing w:lineRule="auto" w:line="240"/>
        <w:jc w:val="both"/>
        <w:rPr>
          <w:rFonts w:ascii="Times New Roman" w:hAnsi="Times New Roman" w:cs="Arial"/>
          <w:b/>
          <w:b/>
          <w:u w:val="single"/>
        </w:rPr>
      </w:pPr>
      <w:r>
        <w:rPr>
          <w:rFonts w:cs="Arial" w:ascii="Times New Roman" w:hAnsi="Times New Roman"/>
          <w:b/>
          <w:u w:val="single"/>
        </w:rPr>
      </w:r>
    </w:p>
    <w:p>
      <w:pPr>
        <w:pStyle w:val="Normal"/>
        <w:spacing w:lineRule="auto" w:line="240"/>
        <w:jc w:val="center"/>
        <w:rPr/>
      </w:pPr>
      <w:r>
        <w:rPr>
          <w:rFonts w:cs="Arial" w:ascii="Times New Roman" w:hAnsi="Times New Roman"/>
        </w:rPr>
        <w:t xml:space="preserve">Na potrzeby postępowania o udzielenie zamówienia publicznego pn.: </w:t>
      </w:r>
    </w:p>
    <w:p>
      <w:pPr>
        <w:pStyle w:val="Normal"/>
        <w:spacing w:lineRule="auto" w:line="240"/>
        <w:jc w:val="center"/>
        <w:rPr/>
      </w:pPr>
      <w:r>
        <w:rPr>
          <w:rFonts w:eastAsia="Lucida Sans Unicode" w:cs="Arial" w:ascii="Times New Roman" w:hAnsi="Times New Roman"/>
          <w:color w:val="00000A"/>
          <w:lang w:eastAsia="ar-SA"/>
        </w:rPr>
        <w:t>„</w:t>
      </w:r>
      <w:r>
        <w:rPr>
          <w:rFonts w:eastAsia="Lucida Sans Unicode" w:cs="Arial" w:ascii="Times New Roman" w:hAnsi="Times New Roman"/>
          <w:color w:val="00000A"/>
          <w:lang w:eastAsia="ar-SA"/>
        </w:rPr>
        <w:t>Kompleksowe odbieranie odpadów komunalnych z nieruchomości niezamieszkałych, domków letniskowych oraz innych nieruchomości wykorzystywanych na cele rekreacyjno-wypoczynkowe położonych na terenie Gminy Jedwabno  oraz odbieranie zużytych baterii i przeterminowanych leków</w:t>
        <w:br/>
        <w:t>z wyznaczonych punktów położonych na terenie gminy Jedwabno</w:t>
      </w:r>
      <w:r>
        <w:rPr>
          <w:rFonts w:eastAsia="Lucida Sans Unicode" w:cs="Arial" w:ascii="Times New Roman" w:hAnsi="Times New Roman"/>
          <w:color w:val="00000A"/>
          <w:lang w:val="pl" w:eastAsia="ar-SA"/>
        </w:rPr>
        <w:t xml:space="preserve"> w 2018 roku.</w:t>
      </w:r>
      <w:r>
        <w:rPr>
          <w:rFonts w:eastAsia="Lucida Sans Unicode" w:cs="Arial" w:ascii="Times New Roman" w:hAnsi="Times New Roman"/>
          <w:color w:val="00000A"/>
          <w:lang w:eastAsia="ar-SA"/>
        </w:rPr>
        <w:t>”</w:t>
      </w:r>
    </w:p>
    <w:p>
      <w:pPr>
        <w:pStyle w:val="Normal"/>
        <w:spacing w:lineRule="auto" w:line="240" w:before="0" w:after="0"/>
        <w:jc w:val="both"/>
        <w:rPr/>
      </w:pPr>
      <w:r>
        <w:rPr>
          <w:rFonts w:cs="Arial" w:ascii="Times New Roman" w:hAnsi="Times New Roman"/>
        </w:rPr>
        <w:t>prowadzonego przez Gminę Jedwabno</w:t>
      </w:r>
      <w:r>
        <w:rPr>
          <w:rFonts w:cs="Arial" w:ascii="Times New Roman" w:hAnsi="Times New Roman"/>
          <w:i/>
        </w:rPr>
        <w:t xml:space="preserve">, </w:t>
      </w:r>
      <w:r>
        <w:rPr>
          <w:rFonts w:cs="Arial" w:ascii="Times New Roman" w:hAnsi="Times New Roman"/>
        </w:rPr>
        <w:t>oświadczam, co następuje:</w:t>
      </w:r>
    </w:p>
    <w:p>
      <w:pPr>
        <w:pStyle w:val="Normal"/>
        <w:spacing w:lineRule="auto" w:line="240" w:before="0" w:after="0"/>
        <w:jc w:val="both"/>
        <w:rPr>
          <w:rFonts w:ascii="Times New Roman" w:hAnsi="Times New Roman" w:cs="Arial"/>
        </w:rPr>
      </w:pPr>
      <w:r>
        <w:rPr>
          <w:rFonts w:cs="Arial" w:ascii="Times New Roman" w:hAnsi="Times New Roman"/>
        </w:rPr>
      </w:r>
    </w:p>
    <w:p>
      <w:pPr>
        <w:pStyle w:val="Normal"/>
        <w:spacing w:lineRule="auto" w:line="240" w:before="0" w:after="0"/>
        <w:ind w:right="200" w:hanging="0"/>
        <w:rPr>
          <w:rFonts w:ascii="Times New Roman" w:hAnsi="Times New Roman" w:cs="Arial"/>
          <w:b/>
          <w:b/>
          <w:bCs/>
          <w:u w:val="single"/>
        </w:rPr>
      </w:pPr>
      <w:r>
        <w:rPr>
          <w:rFonts w:cs="Arial" w:ascii="Times New Roman" w:hAnsi="Times New Roman"/>
          <w:b/>
          <w:bCs/>
          <w:u w:val="single"/>
        </w:rPr>
      </w:r>
    </w:p>
    <w:p>
      <w:pPr>
        <w:pStyle w:val="Normal"/>
        <w:shd w:val="clear" w:color="auto" w:fill="BFBFBF"/>
        <w:spacing w:lineRule="auto" w:line="240" w:before="0" w:after="0"/>
        <w:jc w:val="both"/>
        <w:rPr/>
      </w:pPr>
      <w:r>
        <w:rPr>
          <w:rFonts w:cs="Arial" w:ascii="Times New Roman" w:hAnsi="Times New Roman"/>
          <w:b/>
        </w:rPr>
        <w:t>INFORMACJA DOTYCZĄCA WYKONAWCY:</w:t>
      </w:r>
    </w:p>
    <w:p>
      <w:pPr>
        <w:pStyle w:val="Normal"/>
        <w:spacing w:lineRule="auto" w:line="240" w:before="0" w:after="0"/>
        <w:jc w:val="both"/>
        <w:rPr>
          <w:rFonts w:ascii="Times New Roman" w:hAnsi="Times New Roman" w:cs="Arial"/>
          <w:b/>
          <w:b/>
        </w:rPr>
      </w:pPr>
      <w:r>
        <w:rPr>
          <w:rFonts w:cs="Arial" w:ascii="Times New Roman" w:hAnsi="Times New Roman"/>
          <w:b/>
        </w:rPr>
      </w:r>
    </w:p>
    <w:p>
      <w:pPr>
        <w:pStyle w:val="Normal"/>
        <w:spacing w:lineRule="auto" w:line="240" w:before="0" w:after="0"/>
        <w:jc w:val="both"/>
        <w:rPr/>
      </w:pPr>
      <w:r>
        <w:rPr>
          <w:rFonts w:cs="Arial" w:ascii="Times New Roman" w:hAnsi="Times New Roman"/>
        </w:rPr>
        <w:t>Oświadczam, że spełniam warunki udziału w postępowaniu określone przez Zamawiającego</w:t>
        <w:br/>
        <w:t>w Specyfikacji Istotnych Warunków Zamówienia sporządzonej dla w/w zamówienia publicznego.</w:t>
      </w:r>
    </w:p>
    <w:p>
      <w:pPr>
        <w:pStyle w:val="Normal"/>
        <w:spacing w:lineRule="auto" w:line="240"/>
        <w:jc w:val="both"/>
        <w:rPr>
          <w:rFonts w:ascii="Times New Roman" w:hAnsi="Times New Roman" w:cs="Arial"/>
        </w:rPr>
      </w:pPr>
      <w:r>
        <w:rPr>
          <w:rFonts w:cs="Arial" w:ascii="Times New Roman" w:hAnsi="Times New Roman"/>
        </w:rPr>
      </w:r>
    </w:p>
    <w:p>
      <w:pPr>
        <w:pStyle w:val="Normal"/>
        <w:spacing w:lineRule="auto" w:line="240"/>
        <w:jc w:val="both"/>
        <w:rPr>
          <w:rFonts w:ascii="Times New Roman" w:hAnsi="Times New Roman" w:cs="Arial"/>
        </w:rPr>
      </w:pPr>
      <w:r>
        <w:rPr>
          <w:rFonts w:cs="Arial" w:ascii="Times New Roman" w:hAnsi="Times New Roman"/>
        </w:rPr>
      </w:r>
    </w:p>
    <w:p>
      <w:pPr>
        <w:pStyle w:val="Normal"/>
        <w:spacing w:lineRule="auto" w:line="240" w:before="0" w:after="0"/>
        <w:ind w:left="357" w:hanging="357"/>
        <w:jc w:val="center"/>
        <w:rPr/>
      </w:pPr>
      <w:r>
        <w:rPr>
          <w:rFonts w:eastAsia="Arial" w:cs="Arial" w:ascii="Times New Roman" w:hAnsi="Times New Roman"/>
          <w:sz w:val="18"/>
        </w:rPr>
        <w:t xml:space="preserve">    </w:t>
      </w:r>
      <w:r>
        <w:rPr>
          <w:rFonts w:cs="Arial" w:ascii="Times New Roman" w:hAnsi="Times New Roman"/>
          <w:sz w:val="18"/>
        </w:rPr>
        <w:t>_______________________</w:t>
        <w:tab/>
        <w:tab/>
        <w:t xml:space="preserve">             ___________________________________________</w:t>
      </w:r>
    </w:p>
    <w:p>
      <w:pPr>
        <w:pStyle w:val="Normal"/>
        <w:spacing w:lineRule="auto" w:line="240" w:before="0" w:after="0"/>
        <w:ind w:left="357" w:hanging="0"/>
        <w:jc w:val="center"/>
        <w:rPr/>
      </w:pPr>
      <w:r>
        <w:rPr>
          <w:rFonts w:eastAsia="Arial" w:cs="Arial" w:ascii="Times New Roman" w:hAnsi="Times New Roman"/>
          <w:i/>
          <w:sz w:val="18"/>
        </w:rPr>
        <w:t xml:space="preserve">  </w:t>
      </w:r>
      <w:r>
        <w:rPr>
          <w:rFonts w:cs="Arial" w:ascii="Times New Roman" w:hAnsi="Times New Roman"/>
          <w:i/>
          <w:sz w:val="18"/>
        </w:rPr>
        <w:t>(Miejscowość i data)</w:t>
        <w:tab/>
        <w:tab/>
        <w:t xml:space="preserve">  </w:t>
        <w:tab/>
        <w:t xml:space="preserve">              (Podpis i pieczątka Wykonawcy lub Osoby Uprawnionej)</w:t>
      </w:r>
    </w:p>
    <w:p>
      <w:pPr>
        <w:pStyle w:val="Normal"/>
        <w:spacing w:lineRule="auto" w:line="240"/>
        <w:jc w:val="both"/>
        <w:rPr>
          <w:rFonts w:ascii="Times New Roman" w:hAnsi="Times New Roman" w:cs="Arial"/>
          <w:i/>
          <w:i/>
          <w:sz w:val="18"/>
        </w:rPr>
      </w:pPr>
      <w:r>
        <w:rPr>
          <w:rFonts w:cs="Arial" w:ascii="Times New Roman" w:hAnsi="Times New Roman"/>
          <w:i/>
          <w:sz w:val="18"/>
        </w:rPr>
      </w:r>
    </w:p>
    <w:p>
      <w:pPr>
        <w:pStyle w:val="Normal"/>
        <w:spacing w:lineRule="auto" w:line="240"/>
        <w:jc w:val="both"/>
        <w:rPr>
          <w:rFonts w:ascii="Times New Roman" w:hAnsi="Times New Roman" w:cs="Arial"/>
          <w:i/>
          <w:i/>
          <w:sz w:val="18"/>
        </w:rPr>
      </w:pPr>
      <w:r>
        <w:rPr>
          <w:rFonts w:cs="Arial" w:ascii="Times New Roman" w:hAnsi="Times New Roman"/>
          <w:i/>
          <w:sz w:val="18"/>
        </w:rPr>
      </w:r>
    </w:p>
    <w:p>
      <w:pPr>
        <w:pStyle w:val="Normal"/>
        <w:shd w:val="clear" w:color="auto" w:fill="BFBFBF"/>
        <w:spacing w:lineRule="auto" w:line="240"/>
        <w:jc w:val="both"/>
        <w:rPr/>
      </w:pPr>
      <w:r>
        <w:rPr>
          <w:rFonts w:cs="Arial" w:ascii="Times New Roman" w:hAnsi="Times New Roman"/>
          <w:b/>
        </w:rPr>
        <w:t>INFORMACJA W ZWIĄZKU Z POLEGANIEM NA ZASOBACH INNYCH PODMIOTÓW</w:t>
      </w:r>
      <w:r>
        <w:rPr>
          <w:rFonts w:cs="Arial" w:ascii="Times New Roman" w:hAnsi="Times New Roman"/>
        </w:rPr>
        <w:t>:</w:t>
      </w:r>
    </w:p>
    <w:p>
      <w:pPr>
        <w:pStyle w:val="Normal"/>
        <w:spacing w:lineRule="auto" w:line="240" w:before="0" w:after="0"/>
        <w:jc w:val="both"/>
        <w:rPr/>
      </w:pPr>
      <w:r>
        <w:rPr>
          <w:rFonts w:cs="Arial" w:ascii="Times New Roman" w:hAnsi="Times New Roman"/>
        </w:rPr>
        <w:t xml:space="preserve">Oświadczam, że w celu wykazania spełniania warunków udziału w postępowaniu, określonych przez zamawiającego w Specyfikacji Istotnych Warunków Zamówienia sporządzonej dla w/w zamówienia publicznego polegam na zasobach następującego/ych </w:t>
      </w:r>
    </w:p>
    <w:p>
      <w:pPr>
        <w:pStyle w:val="Normal"/>
        <w:spacing w:lineRule="auto" w:line="240" w:before="0" w:after="0"/>
        <w:jc w:val="both"/>
        <w:rPr>
          <w:rFonts w:ascii="Times New Roman" w:hAnsi="Times New Roman" w:cs="Arial"/>
        </w:rPr>
      </w:pPr>
      <w:r>
        <w:rPr>
          <w:rFonts w:cs="Arial" w:ascii="Times New Roman" w:hAnsi="Times New Roman"/>
        </w:rPr>
      </w:r>
    </w:p>
    <w:p>
      <w:pPr>
        <w:pStyle w:val="Normal"/>
        <w:spacing w:lineRule="auto" w:line="240"/>
        <w:jc w:val="both"/>
        <w:rPr/>
      </w:pPr>
      <w:r>
        <w:rPr>
          <w:rFonts w:cs="Arial" w:ascii="Times New Roman" w:hAnsi="Times New Roman"/>
        </w:rPr>
        <w:t>podmiotu/ów:…………………………………………………………………………………………..</w:t>
      </w:r>
    </w:p>
    <w:p>
      <w:pPr>
        <w:pStyle w:val="Normal"/>
        <w:spacing w:lineRule="auto" w:line="240" w:before="0" w:after="0"/>
        <w:jc w:val="both"/>
        <w:rPr/>
      </w:pPr>
      <w:r>
        <w:rPr>
          <w:rFonts w:cs="Arial" w:ascii="Times New Roman" w:hAnsi="Times New Roman"/>
        </w:rPr>
        <w:t>..…………………………………………………………………………………………………………</w:t>
      </w:r>
    </w:p>
    <w:p>
      <w:pPr>
        <w:pStyle w:val="Normal"/>
        <w:spacing w:lineRule="auto" w:line="240" w:before="0" w:after="0"/>
        <w:jc w:val="both"/>
        <w:rPr>
          <w:rFonts w:ascii="Times New Roman" w:hAnsi="Times New Roman" w:cs="Arial"/>
        </w:rPr>
      </w:pPr>
      <w:r>
        <w:rPr>
          <w:rFonts w:cs="Arial" w:ascii="Times New Roman" w:hAnsi="Times New Roman"/>
        </w:rPr>
      </w:r>
    </w:p>
    <w:p>
      <w:pPr>
        <w:pStyle w:val="Normal"/>
        <w:spacing w:lineRule="auto" w:line="240"/>
        <w:jc w:val="both"/>
        <w:rPr/>
      </w:pPr>
      <w:r>
        <w:rPr>
          <w:rFonts w:cs="Arial" w:ascii="Times New Roman" w:hAnsi="Times New Roman"/>
        </w:rPr>
        <w:t>w następującym zakresie: …………………………………………………………………………..</w:t>
      </w:r>
    </w:p>
    <w:p>
      <w:pPr>
        <w:pStyle w:val="Normal"/>
        <w:spacing w:lineRule="auto" w:line="240" w:before="0" w:after="0"/>
        <w:jc w:val="both"/>
        <w:rPr>
          <w:rFonts w:ascii="Times New Roman" w:hAnsi="Times New Roman" w:cs="Arial"/>
        </w:rPr>
      </w:pPr>
      <w:r>
        <w:rPr>
          <w:rFonts w:cs="Arial" w:ascii="Times New Roman" w:hAnsi="Times New Roman"/>
        </w:rPr>
      </w:r>
    </w:p>
    <w:p>
      <w:pPr>
        <w:pStyle w:val="Normal"/>
        <w:spacing w:lineRule="auto" w:line="240" w:before="0" w:after="0"/>
        <w:jc w:val="both"/>
        <w:rPr/>
      </w:pPr>
      <w:r>
        <w:rPr>
          <w:rFonts w:eastAsia="Arial" w:cs="Arial" w:ascii="Times New Roman" w:hAnsi="Times New Roman"/>
          <w:i/>
        </w:rPr>
        <w:t xml:space="preserve"> </w:t>
      </w:r>
      <w:r>
        <w:rPr>
          <w:rFonts w:cs="Arial" w:ascii="Times New Roman" w:hAnsi="Times New Roman"/>
          <w:i/>
        </w:rPr>
        <w:t xml:space="preserve">(wskazać podmiot i określić odpowiedni zakres dla wskazanego podmiotu). </w:t>
      </w:r>
    </w:p>
    <w:p>
      <w:pPr>
        <w:pStyle w:val="Normal"/>
        <w:spacing w:lineRule="auto" w:line="240"/>
        <w:jc w:val="both"/>
        <w:rPr>
          <w:rFonts w:ascii="Times New Roman" w:hAnsi="Times New Roman" w:cs="Arial"/>
        </w:rPr>
      </w:pPr>
      <w:r>
        <w:rPr>
          <w:rFonts w:cs="Arial" w:ascii="Times New Roman" w:hAnsi="Times New Roman"/>
        </w:rPr>
      </w:r>
    </w:p>
    <w:p>
      <w:pPr>
        <w:pStyle w:val="Normal"/>
        <w:spacing w:lineRule="auto" w:line="240"/>
        <w:ind w:left="357" w:hanging="357"/>
        <w:jc w:val="center"/>
        <w:rPr/>
      </w:pPr>
      <w:r>
        <w:rPr>
          <w:rFonts w:eastAsia="Arial" w:cs="Arial" w:ascii="Times New Roman" w:hAnsi="Times New Roman"/>
          <w:i/>
          <w:iCs/>
        </w:rPr>
        <w:t xml:space="preserve">    </w:t>
      </w:r>
      <w:r>
        <w:rPr>
          <w:rFonts w:cs="Arial" w:ascii="Times New Roman" w:hAnsi="Times New Roman"/>
          <w:i/>
          <w:iCs/>
        </w:rPr>
        <w:t>_______________________</w:t>
        <w:tab/>
        <w:tab/>
        <w:t xml:space="preserve">             </w:t>
      </w:r>
      <w:r>
        <w:rPr>
          <w:rFonts w:cs="Arial" w:ascii="Times New Roman" w:hAnsi="Times New Roman"/>
          <w:i/>
          <w:iCs/>
          <w:sz w:val="16"/>
        </w:rPr>
        <w:t>___________________________________________</w:t>
      </w:r>
    </w:p>
    <w:p>
      <w:pPr>
        <w:pStyle w:val="Normal"/>
        <w:spacing w:lineRule="auto" w:line="240"/>
        <w:ind w:left="357" w:hanging="0"/>
        <w:jc w:val="center"/>
        <w:rPr/>
      </w:pPr>
      <w:r>
        <w:rPr>
          <w:rFonts w:eastAsia="Arial" w:cs="Arial" w:ascii="Times New Roman" w:hAnsi="Times New Roman"/>
          <w:i/>
          <w:iCs/>
          <w:sz w:val="16"/>
        </w:rPr>
        <w:t xml:space="preserve">         </w:t>
      </w:r>
      <w:r>
        <w:rPr>
          <w:rFonts w:cs="Arial" w:ascii="Times New Roman" w:hAnsi="Times New Roman"/>
          <w:i/>
          <w:iCs/>
          <w:sz w:val="16"/>
        </w:rPr>
        <w:t>(Miejscowość i data)</w:t>
        <w:tab/>
        <w:tab/>
        <w:t xml:space="preserve">                 </w:t>
        <w:tab/>
        <w:t xml:space="preserve">      (Podpis i pieczątka Wykonawcy lub Osoby Uprawnionej)</w:t>
      </w:r>
    </w:p>
    <w:p>
      <w:pPr>
        <w:pStyle w:val="Normal"/>
        <w:spacing w:lineRule="auto" w:line="240"/>
        <w:ind w:left="357" w:hanging="0"/>
        <w:jc w:val="center"/>
        <w:rPr>
          <w:rFonts w:ascii="Times New Roman" w:hAnsi="Times New Roman"/>
        </w:rPr>
      </w:pPr>
      <w:r>
        <w:rPr>
          <w:rFonts w:ascii="Times New Roman" w:hAnsi="Times New Roman"/>
        </w:rPr>
      </w:r>
    </w:p>
    <w:p>
      <w:pPr>
        <w:pStyle w:val="Normal"/>
        <w:spacing w:lineRule="auto" w:line="240"/>
        <w:ind w:left="357" w:hanging="0"/>
        <w:jc w:val="center"/>
        <w:rPr>
          <w:rFonts w:ascii="Times New Roman" w:hAnsi="Times New Roman"/>
        </w:rPr>
      </w:pPr>
      <w:r>
        <w:rPr>
          <w:rFonts w:ascii="Times New Roman" w:hAnsi="Times New Roman"/>
        </w:rPr>
      </w:r>
    </w:p>
    <w:p>
      <w:pPr>
        <w:pStyle w:val="Normal"/>
        <w:shd w:val="clear" w:color="auto" w:fill="BFBFBF"/>
        <w:spacing w:lineRule="auto" w:line="240"/>
        <w:jc w:val="both"/>
        <w:rPr/>
      </w:pPr>
      <w:r>
        <w:rPr>
          <w:rFonts w:cs="Arial" w:ascii="Times New Roman" w:hAnsi="Times New Roman"/>
          <w:b/>
        </w:rPr>
        <w:t>OŚWIADCZENIE DOTYCZĄCE PODANYCH INFORMACJI:</w:t>
      </w:r>
    </w:p>
    <w:p>
      <w:pPr>
        <w:pStyle w:val="Normal"/>
        <w:spacing w:lineRule="auto" w:line="240" w:before="0" w:after="0"/>
        <w:jc w:val="both"/>
        <w:rPr>
          <w:rFonts w:ascii="Times New Roman" w:hAnsi="Times New Roman" w:cs="Arial"/>
          <w:b/>
          <w:b/>
        </w:rPr>
      </w:pPr>
      <w:r>
        <w:rPr>
          <w:rFonts w:cs="Arial" w:ascii="Times New Roman" w:hAnsi="Times New Roman"/>
          <w:b/>
        </w:rPr>
      </w:r>
    </w:p>
    <w:p>
      <w:pPr>
        <w:pStyle w:val="Normal"/>
        <w:spacing w:lineRule="auto" w:line="240" w:before="0" w:after="0"/>
        <w:jc w:val="both"/>
        <w:rPr/>
      </w:pPr>
      <w:r>
        <w:rPr>
          <w:rFonts w:cs="Arial" w:ascii="Times New Roman" w:hAnsi="Times New Roman"/>
        </w:rPr>
        <w:t>Oświadczam, że wszystkie informacje podane w powyższych oświadczeniach są aktualne i zgodne z prawdą oraz zostały przedstawione z pełną świadomością konsekwencji wprowadzenia Zamawiającego w błąd przy przedstawianiu informacji.</w:t>
      </w:r>
    </w:p>
    <w:p>
      <w:pPr>
        <w:pStyle w:val="Wcicietrecitekstu"/>
        <w:jc w:val="both"/>
        <w:rPr>
          <w:rFonts w:ascii="Times New Roman" w:hAnsi="Times New Roman" w:cs="Arial"/>
        </w:rPr>
      </w:pPr>
      <w:r>
        <w:rPr>
          <w:rFonts w:cs="Arial"/>
        </w:rPr>
      </w:r>
    </w:p>
    <w:p>
      <w:pPr>
        <w:pStyle w:val="Normal"/>
        <w:spacing w:lineRule="auto" w:line="240"/>
        <w:rPr>
          <w:rFonts w:ascii="Times New Roman" w:hAnsi="Times New Roman" w:cs="Arial"/>
        </w:rPr>
      </w:pPr>
      <w:r>
        <w:rPr>
          <w:rFonts w:cs="Arial" w:ascii="Times New Roman" w:hAnsi="Times New Roman"/>
        </w:rPr>
      </w:r>
    </w:p>
    <w:p>
      <w:pPr>
        <w:pStyle w:val="Normal"/>
        <w:spacing w:lineRule="auto" w:line="240"/>
        <w:ind w:left="357" w:hanging="357"/>
        <w:jc w:val="center"/>
        <w:rPr/>
      </w:pPr>
      <w:r>
        <w:rPr>
          <w:rFonts w:eastAsia="Arial" w:cs="Arial" w:ascii="Times New Roman" w:hAnsi="Times New Roman"/>
          <w:sz w:val="16"/>
        </w:rPr>
        <w:t xml:space="preserve">    </w:t>
      </w:r>
      <w:r>
        <w:rPr>
          <w:rFonts w:cs="Arial" w:ascii="Times New Roman" w:hAnsi="Times New Roman"/>
          <w:sz w:val="16"/>
        </w:rPr>
        <w:t>_______________________</w:t>
        <w:tab/>
        <w:tab/>
        <w:t xml:space="preserve">                      ___________________________________________</w:t>
      </w:r>
    </w:p>
    <w:p>
      <w:pPr>
        <w:pStyle w:val="Normal"/>
        <w:spacing w:lineRule="auto" w:line="240"/>
        <w:ind w:left="357" w:hanging="0"/>
        <w:jc w:val="center"/>
        <w:rPr/>
      </w:pPr>
      <w:r>
        <w:rPr>
          <w:rFonts w:cs="Arial" w:ascii="Times New Roman" w:hAnsi="Times New Roman"/>
          <w:i/>
          <w:sz w:val="16"/>
        </w:rPr>
        <w:t>(Miejscowość i data)</w:t>
        <w:tab/>
        <w:tab/>
        <w:t xml:space="preserve">  </w:t>
        <w:tab/>
        <w:t xml:space="preserve">              (Podpis i pieczątka Wykonawcy lub Osoby Uprawnionej)</w:t>
      </w:r>
    </w:p>
    <w:p>
      <w:pPr>
        <w:pStyle w:val="Normal"/>
        <w:spacing w:lineRule="auto" w:line="240"/>
        <w:ind w:left="357" w:hanging="0"/>
        <w:jc w:val="center"/>
        <w:rPr>
          <w:rFonts w:ascii="Times New Roman" w:hAnsi="Times New Roman" w:cs="Arial"/>
          <w:i/>
          <w:i/>
          <w:sz w:val="16"/>
        </w:rPr>
      </w:pPr>
      <w:r>
        <w:rPr>
          <w:rFonts w:cs="Arial" w:ascii="Times New Roman" w:hAnsi="Times New Roman"/>
          <w:i/>
          <w:sz w:val="16"/>
        </w:rPr>
      </w:r>
    </w:p>
    <w:p>
      <w:pPr>
        <w:pStyle w:val="Normal"/>
        <w:spacing w:lineRule="auto" w:line="240"/>
        <w:ind w:left="357" w:hanging="0"/>
        <w:jc w:val="center"/>
        <w:rPr>
          <w:rFonts w:ascii="Times New Roman" w:hAnsi="Times New Roman" w:cs="Arial"/>
          <w:i/>
          <w:i/>
          <w:sz w:val="16"/>
        </w:rPr>
      </w:pPr>
      <w:r>
        <w:rPr>
          <w:rFonts w:cs="Arial" w:ascii="Times New Roman" w:hAnsi="Times New Roman"/>
          <w:i/>
          <w:sz w:val="16"/>
        </w:rPr>
      </w:r>
    </w:p>
    <w:p>
      <w:pPr>
        <w:pStyle w:val="Normal"/>
        <w:spacing w:lineRule="auto" w:line="240"/>
        <w:ind w:left="357" w:hanging="0"/>
        <w:jc w:val="center"/>
        <w:rPr>
          <w:rFonts w:ascii="Times New Roman" w:hAnsi="Times New Roman" w:cs="Arial"/>
          <w:i/>
          <w:i/>
          <w:sz w:val="16"/>
        </w:rPr>
      </w:pPr>
      <w:r>
        <w:rPr>
          <w:rFonts w:cs="Arial" w:ascii="Times New Roman" w:hAnsi="Times New Roman"/>
          <w:i/>
          <w:sz w:val="16"/>
        </w:rPr>
      </w:r>
    </w:p>
    <w:p>
      <w:pPr>
        <w:pStyle w:val="Normal"/>
        <w:spacing w:lineRule="auto" w:line="240"/>
        <w:ind w:left="357" w:hanging="0"/>
        <w:jc w:val="center"/>
        <w:rPr>
          <w:rFonts w:ascii="Times New Roman" w:hAnsi="Times New Roman" w:cs="Arial"/>
          <w:i/>
          <w:i/>
          <w:sz w:val="16"/>
        </w:rPr>
      </w:pPr>
      <w:r>
        <w:rPr>
          <w:rFonts w:cs="Arial" w:ascii="Times New Roman" w:hAnsi="Times New Roman"/>
          <w:i/>
          <w:sz w:val="16"/>
        </w:rPr>
      </w:r>
    </w:p>
    <w:p>
      <w:pPr>
        <w:pStyle w:val="Normal"/>
        <w:spacing w:lineRule="auto" w:line="240"/>
        <w:ind w:left="357" w:hanging="0"/>
        <w:jc w:val="center"/>
        <w:rPr>
          <w:rFonts w:ascii="Times New Roman" w:hAnsi="Times New Roman" w:cs="Arial"/>
          <w:i/>
          <w:i/>
          <w:sz w:val="16"/>
        </w:rPr>
      </w:pPr>
      <w:r>
        <w:rPr>
          <w:rFonts w:cs="Arial" w:ascii="Times New Roman" w:hAnsi="Times New Roman"/>
          <w:i/>
          <w:sz w:val="16"/>
        </w:rPr>
      </w:r>
    </w:p>
    <w:p>
      <w:pPr>
        <w:pStyle w:val="Normal"/>
        <w:spacing w:lineRule="auto" w:line="240"/>
        <w:ind w:left="357" w:hanging="0"/>
        <w:jc w:val="center"/>
        <w:rPr>
          <w:rFonts w:ascii="Times New Roman" w:hAnsi="Times New Roman" w:cs="Arial"/>
          <w:i/>
          <w:i/>
          <w:sz w:val="16"/>
        </w:rPr>
      </w:pPr>
      <w:r>
        <w:rPr>
          <w:rFonts w:cs="Arial" w:ascii="Times New Roman" w:hAnsi="Times New Roman"/>
          <w:i/>
          <w:sz w:val="16"/>
        </w:rPr>
      </w:r>
      <w:r>
        <w:br w:type="page"/>
      </w:r>
    </w:p>
    <w:p>
      <w:pPr>
        <w:pStyle w:val="Normal"/>
        <w:spacing w:lineRule="auto" w:line="240" w:before="0" w:after="0"/>
        <w:jc w:val="right"/>
        <w:rPr>
          <w:i/>
          <w:i/>
          <w:iCs/>
        </w:rPr>
      </w:pPr>
      <w:r>
        <w:rPr>
          <w:rFonts w:cs="Arial" w:ascii="Times New Roman" w:hAnsi="Times New Roman"/>
          <w:b/>
          <w:i/>
          <w:iCs/>
        </w:rPr>
        <w:t>Załącznik nr 3</w:t>
      </w:r>
    </w:p>
    <w:p>
      <w:pPr>
        <w:pStyle w:val="Normal"/>
        <w:spacing w:lineRule="auto" w:line="240" w:before="0" w:after="0"/>
        <w:jc w:val="center"/>
        <w:rPr>
          <w:rFonts w:ascii="Times New Roman" w:hAnsi="Times New Roman" w:cs="Arial"/>
          <w:b/>
          <w:b/>
          <w:i/>
          <w:i/>
          <w:iCs/>
        </w:rPr>
      </w:pPr>
      <w:r>
        <w:rPr>
          <w:rFonts w:cs="Arial" w:ascii="Times New Roman" w:hAnsi="Times New Roman"/>
          <w:b/>
          <w:i/>
          <w:iCs/>
        </w:rPr>
      </w:r>
    </w:p>
    <w:p>
      <w:pPr>
        <w:pStyle w:val="Normal"/>
        <w:spacing w:lineRule="auto" w:line="240" w:before="0" w:after="0"/>
        <w:jc w:val="center"/>
        <w:rPr>
          <w:rFonts w:ascii="Times New Roman" w:hAnsi="Times New Roman" w:cs="Arial"/>
          <w:b/>
          <w:b/>
        </w:rPr>
      </w:pPr>
      <w:r>
        <w:rPr>
          <w:rFonts w:cs="Arial" w:ascii="Times New Roman" w:hAnsi="Times New Roman"/>
          <w:b/>
        </w:rPr>
      </w:r>
    </w:p>
    <w:p>
      <w:pPr>
        <w:pStyle w:val="Normal"/>
        <w:tabs>
          <w:tab w:val="left" w:pos="567" w:leader="none"/>
          <w:tab w:val="left" w:pos="851" w:leader="none"/>
        </w:tabs>
        <w:spacing w:lineRule="auto" w:line="240"/>
        <w:jc w:val="both"/>
        <w:rPr/>
      </w:pPr>
      <w:r>
        <w:rPr>
          <w:rFonts w:cs="Arial" w:ascii="Times New Roman" w:hAnsi="Times New Roman"/>
        </w:rPr>
        <w:t>_____________________________</w:t>
      </w:r>
    </w:p>
    <w:p>
      <w:pPr>
        <w:pStyle w:val="Normal"/>
        <w:spacing w:lineRule="auto" w:line="240"/>
        <w:ind w:left="1800" w:hanging="1260"/>
        <w:rPr/>
      </w:pPr>
      <w:r>
        <w:rPr>
          <w:rFonts w:cs="Arial" w:ascii="Times New Roman" w:hAnsi="Times New Roman"/>
          <w:i/>
          <w:sz w:val="16"/>
        </w:rPr>
        <w:t>(Pieczęć Wykonawcy)</w:t>
      </w:r>
    </w:p>
    <w:p>
      <w:pPr>
        <w:pStyle w:val="Normal"/>
        <w:spacing w:lineRule="auto" w:line="240" w:before="57" w:after="200"/>
        <w:jc w:val="both"/>
        <w:rPr>
          <w:rFonts w:ascii="Times New Roman" w:hAnsi="Times New Roman" w:cs="Arial"/>
          <w:i/>
          <w:i/>
          <w:sz w:val="16"/>
        </w:rPr>
      </w:pPr>
      <w:r>
        <w:rPr>
          <w:rFonts w:cs="Arial" w:ascii="Times New Roman" w:hAnsi="Times New Roman"/>
          <w:i/>
          <w:sz w:val="16"/>
        </w:rPr>
      </w:r>
    </w:p>
    <w:p>
      <w:pPr>
        <w:pStyle w:val="Normal"/>
        <w:spacing w:lineRule="auto" w:line="240"/>
        <w:jc w:val="center"/>
        <w:rPr/>
      </w:pPr>
      <w:r>
        <w:rPr>
          <w:rFonts w:cs="Arial" w:ascii="Times New Roman" w:hAnsi="Times New Roman"/>
          <w:b/>
          <w:u w:val="single"/>
        </w:rPr>
        <w:t xml:space="preserve">Oświadczenie Wykonawcy </w:t>
      </w:r>
    </w:p>
    <w:p>
      <w:pPr>
        <w:pStyle w:val="Normal"/>
        <w:spacing w:lineRule="auto" w:line="240"/>
        <w:jc w:val="center"/>
        <w:rPr/>
      </w:pPr>
      <w:r>
        <w:rPr>
          <w:rFonts w:cs="Arial" w:ascii="Times New Roman" w:hAnsi="Times New Roman"/>
          <w:b/>
        </w:rPr>
        <w:t xml:space="preserve">składane na podstawie art. 25a ust. 1 ustawy z dnia 29 stycznia 2004 r. </w:t>
      </w:r>
    </w:p>
    <w:p>
      <w:pPr>
        <w:pStyle w:val="Normal"/>
        <w:spacing w:lineRule="auto" w:line="240"/>
        <w:jc w:val="center"/>
        <w:rPr/>
      </w:pPr>
      <w:r>
        <w:rPr>
          <w:rFonts w:cs="Arial" w:ascii="Times New Roman" w:hAnsi="Times New Roman"/>
          <w:b/>
        </w:rPr>
        <w:t xml:space="preserve">Prawo zamówień publicznych (dalej jako: ustawa Pzp), </w:t>
      </w:r>
    </w:p>
    <w:p>
      <w:pPr>
        <w:pStyle w:val="Normal"/>
        <w:spacing w:lineRule="auto" w:line="240"/>
        <w:jc w:val="center"/>
        <w:rPr>
          <w:rFonts w:cs="Arial"/>
          <w:b/>
          <w:b/>
        </w:rPr>
      </w:pPr>
      <w:r>
        <w:rPr>
          <w:rFonts w:cs="Arial"/>
          <w:b/>
        </w:rPr>
      </w:r>
    </w:p>
    <w:p>
      <w:pPr>
        <w:pStyle w:val="Normal"/>
        <w:spacing w:lineRule="auto" w:line="240"/>
        <w:jc w:val="center"/>
        <w:rPr/>
      </w:pPr>
      <w:r>
        <w:rPr>
          <w:rFonts w:cs="Arial" w:ascii="Times New Roman" w:hAnsi="Times New Roman"/>
          <w:b/>
          <w:u w:val="single"/>
        </w:rPr>
        <w:t>DOTYCZĄCE PRZESŁANEK WYKLUCZENIA Z POSTĘPOWANIA</w:t>
      </w:r>
    </w:p>
    <w:p>
      <w:pPr>
        <w:pStyle w:val="Normal"/>
        <w:spacing w:lineRule="auto" w:line="240"/>
        <w:jc w:val="both"/>
        <w:rPr>
          <w:rFonts w:ascii="Times New Roman" w:hAnsi="Times New Roman" w:cs="Arial"/>
          <w:b/>
          <w:b/>
          <w:u w:val="single"/>
        </w:rPr>
      </w:pPr>
      <w:r>
        <w:rPr>
          <w:rFonts w:cs="Arial" w:ascii="Times New Roman" w:hAnsi="Times New Roman"/>
          <w:b/>
          <w:u w:val="single"/>
        </w:rPr>
      </w:r>
    </w:p>
    <w:p>
      <w:pPr>
        <w:pStyle w:val="Normal"/>
        <w:spacing w:lineRule="auto" w:line="240" w:before="0" w:after="0"/>
        <w:jc w:val="both"/>
        <w:rPr/>
      </w:pPr>
      <w:r>
        <w:rPr>
          <w:rFonts w:cs="Arial" w:ascii="Times New Roman" w:hAnsi="Times New Roman"/>
        </w:rPr>
        <w:t xml:space="preserve">Na potrzeby postępowania o udzielenie zamówienia publicznego </w:t>
      </w:r>
    </w:p>
    <w:p>
      <w:pPr>
        <w:pStyle w:val="Normal"/>
        <w:spacing w:lineRule="auto" w:line="240" w:before="0" w:after="0"/>
        <w:jc w:val="both"/>
        <w:rPr>
          <w:rFonts w:ascii="Times New Roman" w:hAnsi="Times New Roman" w:cs="Arial"/>
        </w:rPr>
      </w:pPr>
      <w:r>
        <w:rPr>
          <w:rFonts w:cs="Arial" w:ascii="Times New Roman" w:hAnsi="Times New Roman"/>
        </w:rPr>
      </w:r>
    </w:p>
    <w:p>
      <w:pPr>
        <w:pStyle w:val="Normal"/>
        <w:spacing w:lineRule="auto" w:line="240"/>
        <w:jc w:val="center"/>
        <w:rPr/>
      </w:pPr>
      <w:r>
        <w:rPr>
          <w:rFonts w:eastAsia="Lucida Sans Unicode" w:cs="Arial" w:ascii="Times New Roman" w:hAnsi="Times New Roman"/>
          <w:color w:val="00000A"/>
          <w:lang w:eastAsia="ar-SA"/>
        </w:rPr>
        <w:t>„</w:t>
      </w:r>
      <w:r>
        <w:rPr>
          <w:rFonts w:eastAsia="Lucida Sans Unicode" w:cs="Arial" w:ascii="Times New Roman" w:hAnsi="Times New Roman"/>
          <w:color w:val="00000A"/>
          <w:lang w:eastAsia="ar-SA"/>
        </w:rPr>
        <w:t>Kompleksowe odbieranie odpadów komunalnych z nieruchomości niezamieszkałych, domków letniskowych oraz innych nieruchomości wykorzystywanych na cele rekreacyjno-wypoczynkowe położonych na terenie Gminy Jedwabno  oraz odbieranie zużytych baterii i przeterminowanych leków</w:t>
        <w:br/>
        <w:t>z wyznaczonych punktów położonych na terenie gminy Jedwabno</w:t>
      </w:r>
      <w:r>
        <w:rPr>
          <w:rFonts w:eastAsia="Lucida Sans Unicode" w:cs="Arial" w:ascii="Times New Roman" w:hAnsi="Times New Roman"/>
          <w:color w:val="00000A"/>
          <w:lang w:val="pl" w:eastAsia="ar-SA"/>
        </w:rPr>
        <w:t xml:space="preserve"> w 2018 roku.</w:t>
      </w:r>
      <w:r>
        <w:rPr>
          <w:rFonts w:eastAsia="Lucida Sans Unicode" w:cs="Arial" w:ascii="Times New Roman" w:hAnsi="Times New Roman"/>
          <w:color w:val="00000A"/>
          <w:lang w:eastAsia="ar-SA"/>
        </w:rPr>
        <w:t>”</w:t>
      </w:r>
    </w:p>
    <w:p>
      <w:pPr>
        <w:pStyle w:val="Normal"/>
        <w:spacing w:lineRule="auto" w:line="240" w:before="0" w:after="0"/>
        <w:jc w:val="both"/>
        <w:rPr/>
      </w:pPr>
      <w:r>
        <w:rPr>
          <w:rFonts w:eastAsia="Times New Roman" w:cs="Arial" w:ascii="Times New Roman" w:hAnsi="Times New Roman"/>
          <w:lang w:eastAsia="zh-CN"/>
        </w:rPr>
        <w:t xml:space="preserve"> </w:t>
      </w:r>
      <w:r>
        <w:rPr>
          <w:rFonts w:cs="Arial" w:ascii="Times New Roman" w:hAnsi="Times New Roman"/>
        </w:rPr>
        <w:t>prowadzonego przez Gminę Jedwabno</w:t>
      </w:r>
      <w:r>
        <w:rPr>
          <w:rFonts w:cs="Arial" w:ascii="Times New Roman" w:hAnsi="Times New Roman"/>
          <w:i/>
        </w:rPr>
        <w:t xml:space="preserve">, </w:t>
      </w:r>
      <w:r>
        <w:rPr>
          <w:rFonts w:cs="Arial" w:ascii="Times New Roman" w:hAnsi="Times New Roman"/>
        </w:rPr>
        <w:t>oświadczam, co następuje:</w:t>
      </w:r>
    </w:p>
    <w:p>
      <w:pPr>
        <w:pStyle w:val="Normal"/>
        <w:spacing w:lineRule="auto" w:line="240"/>
        <w:jc w:val="both"/>
        <w:rPr>
          <w:rFonts w:ascii="Times New Roman" w:hAnsi="Times New Roman" w:cs="Arial"/>
          <w:b/>
          <w:b/>
          <w:bCs/>
          <w:u w:val="single"/>
        </w:rPr>
      </w:pPr>
      <w:r>
        <w:rPr>
          <w:rFonts w:cs="Arial" w:ascii="Times New Roman" w:hAnsi="Times New Roman"/>
          <w:b/>
          <w:bCs/>
          <w:u w:val="single"/>
        </w:rPr>
      </w:r>
    </w:p>
    <w:p>
      <w:pPr>
        <w:pStyle w:val="Normal"/>
        <w:shd w:val="clear" w:color="auto" w:fill="BFBFBF"/>
        <w:spacing w:lineRule="auto" w:line="240"/>
        <w:rPr/>
      </w:pPr>
      <w:r>
        <w:rPr>
          <w:rFonts w:cs="Arial" w:ascii="Times New Roman" w:hAnsi="Times New Roman"/>
          <w:b/>
        </w:rPr>
        <w:t>OŚWIADCZENIA DOTYCZĄCE WYKONAWCY:</w:t>
      </w:r>
    </w:p>
    <w:p>
      <w:pPr>
        <w:pStyle w:val="Akapitzlist1"/>
        <w:numPr>
          <w:ilvl w:val="0"/>
          <w:numId w:val="0"/>
        </w:numPr>
        <w:tabs>
          <w:tab w:val="left" w:pos="426" w:leader="none"/>
        </w:tabs>
        <w:spacing w:lineRule="auto" w:line="240" w:before="0" w:after="0"/>
        <w:ind w:left="720" w:hanging="0"/>
        <w:jc w:val="both"/>
        <w:rPr>
          <w:rFonts w:ascii="Times New Roman" w:hAnsi="Times New Roman" w:cs="Arial"/>
        </w:rPr>
      </w:pPr>
      <w:r>
        <w:rPr>
          <w:rFonts w:cs="Arial" w:ascii="Times New Roman" w:hAnsi="Times New Roman"/>
        </w:rPr>
      </w:r>
    </w:p>
    <w:p>
      <w:pPr>
        <w:pStyle w:val="Akapitzlist1"/>
        <w:numPr>
          <w:ilvl w:val="0"/>
          <w:numId w:val="0"/>
        </w:numPr>
        <w:tabs>
          <w:tab w:val="left" w:pos="426" w:leader="none"/>
        </w:tabs>
        <w:spacing w:lineRule="auto" w:line="240" w:before="0" w:after="0"/>
        <w:ind w:left="720" w:hanging="0"/>
        <w:jc w:val="both"/>
        <w:rPr/>
      </w:pPr>
      <w:r>
        <w:rPr>
          <w:rFonts w:cs="Arial" w:ascii="Times New Roman" w:hAnsi="Times New Roman"/>
          <w:lang w:val="pl-PL"/>
        </w:rPr>
        <w:t xml:space="preserve">1. </w:t>
      </w:r>
      <w:r>
        <w:rPr>
          <w:rFonts w:cs="Arial" w:ascii="Times New Roman" w:hAnsi="Times New Roman"/>
        </w:rPr>
        <w:t>Oświadczam, że nie podlegam wykluczeniu z postępowania na podstawie art. 24 ust 1 pkt 12-23 ustawy Pzp.</w:t>
      </w:r>
    </w:p>
    <w:p>
      <w:pPr>
        <w:pStyle w:val="Akapitzlist1"/>
        <w:numPr>
          <w:ilvl w:val="0"/>
          <w:numId w:val="0"/>
        </w:numPr>
        <w:tabs>
          <w:tab w:val="left" w:pos="426" w:leader="none"/>
        </w:tabs>
        <w:spacing w:lineRule="auto" w:line="240"/>
        <w:ind w:left="720" w:hanging="0"/>
        <w:jc w:val="both"/>
        <w:rPr>
          <w:rFonts w:ascii="Times New Roman" w:hAnsi="Times New Roman" w:cs="Arial"/>
        </w:rPr>
      </w:pPr>
      <w:r>
        <w:rPr>
          <w:rFonts w:cs="Arial" w:ascii="Times New Roman" w:hAnsi="Times New Roman"/>
        </w:rPr>
      </w:r>
    </w:p>
    <w:p>
      <w:pPr>
        <w:pStyle w:val="Akapitzlist1"/>
        <w:numPr>
          <w:ilvl w:val="0"/>
          <w:numId w:val="0"/>
        </w:numPr>
        <w:tabs>
          <w:tab w:val="left" w:pos="426" w:leader="none"/>
        </w:tabs>
        <w:spacing w:lineRule="auto" w:line="240"/>
        <w:ind w:left="720" w:hanging="0"/>
        <w:jc w:val="both"/>
        <w:rPr/>
      </w:pPr>
      <w:r>
        <w:rPr>
          <w:rFonts w:cs="Arial" w:ascii="Times New Roman" w:hAnsi="Times New Roman"/>
          <w:lang w:val="pl-PL"/>
        </w:rPr>
        <w:t xml:space="preserve">2. </w:t>
      </w:r>
      <w:r>
        <w:rPr>
          <w:rFonts w:cs="Arial" w:ascii="Times New Roman" w:hAnsi="Times New Roman"/>
        </w:rPr>
        <w:t>Oświadczam, że nie podlegam wykluczeniu z postępowania na podstawie art. 24 ust. 5 pkt 1, 2, 3, 4 i 8 ustawy Pzp.</w:t>
      </w:r>
    </w:p>
    <w:p>
      <w:pPr>
        <w:pStyle w:val="Akapitzlist1"/>
        <w:numPr>
          <w:ilvl w:val="0"/>
          <w:numId w:val="0"/>
        </w:numPr>
        <w:tabs>
          <w:tab w:val="left" w:pos="426" w:leader="none"/>
        </w:tabs>
        <w:spacing w:lineRule="auto" w:line="240"/>
        <w:ind w:left="720" w:hanging="0"/>
        <w:jc w:val="both"/>
        <w:rPr>
          <w:rFonts w:cs="Arial"/>
        </w:rPr>
      </w:pPr>
      <w:r>
        <w:rPr>
          <w:rFonts w:cs="Arial"/>
        </w:rPr>
      </w:r>
    </w:p>
    <w:p>
      <w:pPr>
        <w:pStyle w:val="Akapitzlist1"/>
        <w:numPr>
          <w:ilvl w:val="0"/>
          <w:numId w:val="0"/>
        </w:numPr>
        <w:tabs>
          <w:tab w:val="left" w:pos="426" w:leader="none"/>
        </w:tabs>
        <w:spacing w:lineRule="auto" w:line="240"/>
        <w:ind w:left="720" w:hanging="0"/>
        <w:jc w:val="both"/>
        <w:rPr>
          <w:rFonts w:cs="Arial"/>
        </w:rPr>
      </w:pPr>
      <w:r>
        <w:rPr>
          <w:rFonts w:cs="Arial"/>
        </w:rPr>
      </w:r>
    </w:p>
    <w:p>
      <w:pPr>
        <w:pStyle w:val="Akapitzlist1"/>
        <w:numPr>
          <w:ilvl w:val="0"/>
          <w:numId w:val="0"/>
        </w:numPr>
        <w:tabs>
          <w:tab w:val="left" w:pos="426" w:leader="none"/>
        </w:tabs>
        <w:spacing w:lineRule="auto" w:line="240"/>
        <w:ind w:left="720" w:hanging="0"/>
        <w:jc w:val="both"/>
        <w:rPr>
          <w:rFonts w:cs="Arial"/>
        </w:rPr>
      </w:pPr>
      <w:r>
        <w:rPr>
          <w:rFonts w:cs="Arial"/>
        </w:rPr>
      </w:r>
    </w:p>
    <w:p>
      <w:pPr>
        <w:pStyle w:val="Normal"/>
        <w:spacing w:lineRule="auto" w:line="240"/>
        <w:ind w:left="357" w:hanging="357"/>
        <w:jc w:val="center"/>
        <w:rPr/>
      </w:pPr>
      <w:r>
        <w:rPr>
          <w:rFonts w:eastAsia="Arial" w:cs="Arial" w:ascii="Times New Roman" w:hAnsi="Times New Roman"/>
        </w:rPr>
        <w:t xml:space="preserve">    </w:t>
      </w:r>
      <w:r>
        <w:rPr>
          <w:rFonts w:cs="Arial" w:ascii="Times New Roman" w:hAnsi="Times New Roman"/>
          <w:sz w:val="18"/>
        </w:rPr>
        <w:t>_______________________</w:t>
        <w:tab/>
        <w:tab/>
        <w:t xml:space="preserve">              ___________________________________________</w:t>
      </w:r>
    </w:p>
    <w:p>
      <w:pPr>
        <w:pStyle w:val="Normal"/>
        <w:spacing w:lineRule="auto" w:line="240"/>
        <w:ind w:left="357" w:hanging="0"/>
        <w:jc w:val="center"/>
        <w:rPr/>
      </w:pPr>
      <w:r>
        <w:rPr>
          <w:rFonts w:cs="Arial" w:ascii="Times New Roman" w:hAnsi="Times New Roman"/>
          <w:i/>
          <w:sz w:val="18"/>
        </w:rPr>
        <w:t>(Miejscowość i data)</w:t>
        <w:tab/>
        <w:tab/>
        <w:t xml:space="preserve">                   </w:t>
        <w:tab/>
        <w:t xml:space="preserve">    (Podpis i pieczątka Wykonawcy lub Osoby Uprawnionej)</w:t>
      </w:r>
    </w:p>
    <w:p>
      <w:pPr>
        <w:pStyle w:val="Normal"/>
        <w:spacing w:lineRule="auto" w:line="240"/>
        <w:ind w:left="357" w:hanging="0"/>
        <w:jc w:val="center"/>
        <w:rPr>
          <w:rFonts w:cs="Arial"/>
          <w:i/>
          <w:i/>
          <w:sz w:val="18"/>
        </w:rPr>
      </w:pPr>
      <w:r>
        <w:rPr>
          <w:rFonts w:cs="Arial"/>
          <w:i/>
          <w:sz w:val="18"/>
        </w:rPr>
      </w:r>
    </w:p>
    <w:p>
      <w:pPr>
        <w:pStyle w:val="Normal"/>
        <w:spacing w:lineRule="auto" w:line="240"/>
        <w:ind w:left="357" w:hanging="0"/>
        <w:jc w:val="center"/>
        <w:rPr>
          <w:rFonts w:cs="Arial"/>
          <w:i/>
          <w:i/>
          <w:sz w:val="18"/>
        </w:rPr>
      </w:pPr>
      <w:r>
        <w:rPr>
          <w:rFonts w:cs="Arial"/>
          <w:i/>
          <w:sz w:val="18"/>
        </w:rPr>
      </w:r>
    </w:p>
    <w:p>
      <w:pPr>
        <w:pStyle w:val="Normal"/>
        <w:spacing w:lineRule="auto" w:line="240"/>
        <w:jc w:val="both"/>
        <w:rPr/>
      </w:pPr>
      <w:r>
        <w:rPr>
          <w:rFonts w:cs="Arial" w:ascii="Times New Roman" w:hAnsi="Times New Roman"/>
        </w:rPr>
        <w:t xml:space="preserve">Oświadczam, że zachodzą w stosunku do mnie podstawy wykluczenia z postępowania na podstawie art. …………. ustawy Pzp </w:t>
      </w:r>
      <w:r>
        <w:rPr>
          <w:rFonts w:cs="Arial" w:ascii="Times New Roman" w:hAnsi="Times New Roman"/>
          <w:i/>
        </w:rPr>
        <w:t>(podać mającą zastosowanie podstawę wykluczenia spośród wymienionych</w:t>
        <w:br/>
        <w:t>w art. 24 ust. 1 pkt 13-14, 16-20 lub art. 24 ust. 5 ustawy Pzp).</w:t>
      </w:r>
      <w:r>
        <w:rPr>
          <w:rFonts w:cs="Arial" w:ascii="Times New Roman" w:hAnsi="Times New Roman"/>
        </w:rPr>
        <w:t>Jednocześnie oświadczam, że w związku z ww. okolicznością, na podstawie art. 24 ust. 8 ustawy Pzp podjąłem następujące środki naprawcze:</w:t>
      </w:r>
    </w:p>
    <w:p>
      <w:pPr>
        <w:pStyle w:val="Normal"/>
        <w:spacing w:lineRule="auto" w:line="240"/>
        <w:jc w:val="both"/>
        <w:rPr/>
      </w:pPr>
      <w:r>
        <w:rPr>
          <w:rFonts w:eastAsia="Arial" w:cs="Arial" w:ascii="Times New Roman" w:hAnsi="Times New Roman"/>
        </w:rPr>
        <w:t>………</w:t>
      </w:r>
    </w:p>
    <w:p>
      <w:pPr>
        <w:pStyle w:val="Normal"/>
        <w:spacing w:lineRule="auto" w:line="240"/>
        <w:jc w:val="both"/>
        <w:rPr/>
      </w:pPr>
      <w:r>
        <w:rPr>
          <w:rFonts w:eastAsia="Arial" w:cs="Arial" w:ascii="Times New Roman" w:hAnsi="Times New Roman"/>
        </w:rPr>
        <w:t>……………………………………………………………………………………………………………………………………………………………………………………………………………………………………………………………………………………………………………………………………………………………………………………………………………………………………………</w:t>
      </w:r>
    </w:p>
    <w:p>
      <w:pPr>
        <w:pStyle w:val="Normal"/>
        <w:spacing w:lineRule="auto" w:line="240"/>
        <w:jc w:val="both"/>
        <w:rPr>
          <w:rFonts w:ascii="Times New Roman" w:hAnsi="Times New Roman" w:cs="Arial"/>
        </w:rPr>
      </w:pPr>
      <w:r>
        <w:rPr>
          <w:rFonts w:cs="Arial" w:ascii="Times New Roman" w:hAnsi="Times New Roman"/>
        </w:rPr>
      </w:r>
    </w:p>
    <w:p>
      <w:pPr>
        <w:pStyle w:val="Normal"/>
        <w:spacing w:lineRule="auto" w:line="240"/>
        <w:ind w:left="357" w:hanging="357"/>
        <w:jc w:val="center"/>
        <w:rPr/>
      </w:pPr>
      <w:r>
        <w:rPr>
          <w:rFonts w:eastAsia="Arial" w:cs="Arial" w:ascii="Times New Roman" w:hAnsi="Times New Roman"/>
          <w:sz w:val="18"/>
        </w:rPr>
        <w:t xml:space="preserve">    </w:t>
      </w:r>
      <w:r>
        <w:rPr>
          <w:rFonts w:cs="Arial" w:ascii="Times New Roman" w:hAnsi="Times New Roman"/>
          <w:sz w:val="18"/>
        </w:rPr>
        <w:t>_______________________</w:t>
        <w:tab/>
        <w:tab/>
        <w:t xml:space="preserve">             ___________________________________________</w:t>
      </w:r>
    </w:p>
    <w:p>
      <w:pPr>
        <w:pStyle w:val="Normal"/>
        <w:spacing w:lineRule="auto" w:line="240"/>
        <w:ind w:left="357" w:hanging="0"/>
        <w:jc w:val="center"/>
        <w:rPr/>
      </w:pPr>
      <w:r>
        <w:rPr>
          <w:rFonts w:cs="Arial" w:ascii="Times New Roman" w:hAnsi="Times New Roman"/>
          <w:i/>
          <w:sz w:val="18"/>
        </w:rPr>
        <w:t>(Miejscowość i data)</w:t>
        <w:tab/>
        <w:tab/>
        <w:t xml:space="preserve">  </w:t>
        <w:tab/>
        <w:t xml:space="preserve">    (Podpis i pieczątka Wykonawcy lub Osoby Uprawnionej)</w:t>
      </w:r>
    </w:p>
    <w:p>
      <w:pPr>
        <w:pStyle w:val="Normal"/>
        <w:spacing w:lineRule="auto" w:line="240"/>
        <w:jc w:val="both"/>
        <w:rPr>
          <w:rFonts w:ascii="Times New Roman" w:hAnsi="Times New Roman" w:cs="Arial"/>
          <w:i/>
          <w:i/>
          <w:sz w:val="18"/>
        </w:rPr>
      </w:pPr>
      <w:r>
        <w:rPr>
          <w:rFonts w:cs="Arial" w:ascii="Times New Roman" w:hAnsi="Times New Roman"/>
          <w:i/>
          <w:sz w:val="18"/>
        </w:rPr>
      </w:r>
    </w:p>
    <w:p>
      <w:pPr>
        <w:pStyle w:val="Normal"/>
        <w:shd w:val="clear" w:color="auto" w:fill="BFBFBF"/>
        <w:spacing w:lineRule="auto" w:line="240" w:before="0" w:after="0"/>
        <w:jc w:val="both"/>
        <w:rPr/>
      </w:pPr>
      <w:r>
        <w:rPr>
          <w:rFonts w:cs="Arial" w:ascii="Times New Roman" w:hAnsi="Times New Roman"/>
          <w:b/>
        </w:rPr>
        <w:t>OŚWIADCZENIE DOTYCZĄCE PODMIOTU, NA KTÓREGO ZASOBY POWOŁUJE SIĘ WYKONAWCA:</w:t>
      </w:r>
    </w:p>
    <w:p>
      <w:pPr>
        <w:pStyle w:val="Normal"/>
        <w:spacing w:lineRule="auto" w:line="240" w:before="0" w:after="0"/>
        <w:jc w:val="both"/>
        <w:rPr>
          <w:rFonts w:ascii="Times New Roman" w:hAnsi="Times New Roman" w:cs="Arial"/>
          <w:b/>
          <w:b/>
        </w:rPr>
      </w:pPr>
      <w:r>
        <w:rPr>
          <w:rFonts w:cs="Arial" w:ascii="Times New Roman" w:hAnsi="Times New Roman"/>
          <w:b/>
        </w:rPr>
      </w:r>
    </w:p>
    <w:p>
      <w:pPr>
        <w:pStyle w:val="Normal"/>
        <w:spacing w:lineRule="auto" w:line="240"/>
        <w:jc w:val="both"/>
        <w:rPr/>
      </w:pPr>
      <w:r>
        <w:rPr>
          <w:rFonts w:cs="Arial" w:ascii="Times New Roman" w:hAnsi="Times New Roman"/>
        </w:rPr>
        <w:t>Oświadczam, że następujący/e podmiot/y, na którego/ych zasoby powołuję się w niniejszym postępowaniu, tj.: ……………………………………………………….………………………</w:t>
      </w:r>
      <w:r>
        <w:rPr>
          <w:rFonts w:cs="Arial" w:ascii="Times New Roman" w:hAnsi="Times New Roman"/>
          <w:i/>
        </w:rPr>
        <w:t xml:space="preserve">(podać pełną nazwę/firmę, adres, a także w zależności od podmiotu: NIP/PESEL) </w:t>
      </w:r>
      <w:r>
        <w:rPr>
          <w:rFonts w:cs="Arial" w:ascii="Times New Roman" w:hAnsi="Times New Roman"/>
        </w:rPr>
        <w:t>nie podlega/ją wykluczeniu z postępowania o udzielenie zamówienia.</w:t>
      </w:r>
    </w:p>
    <w:p>
      <w:pPr>
        <w:pStyle w:val="Normal"/>
        <w:spacing w:lineRule="auto" w:line="240"/>
        <w:jc w:val="both"/>
        <w:rPr>
          <w:rFonts w:ascii="Times New Roman" w:hAnsi="Times New Roman" w:cs="Arial"/>
          <w:i/>
          <w:i/>
        </w:rPr>
      </w:pPr>
      <w:r>
        <w:rPr>
          <w:rFonts w:cs="Arial" w:ascii="Times New Roman" w:hAnsi="Times New Roman"/>
          <w:i/>
        </w:rPr>
      </w:r>
    </w:p>
    <w:p>
      <w:pPr>
        <w:pStyle w:val="Normal"/>
        <w:spacing w:lineRule="auto" w:line="240"/>
        <w:ind w:left="357" w:hanging="357"/>
        <w:jc w:val="center"/>
        <w:rPr/>
      </w:pPr>
      <w:r>
        <w:rPr>
          <w:rFonts w:eastAsia="Arial" w:cs="Arial" w:ascii="Times New Roman" w:hAnsi="Times New Roman"/>
          <w:sz w:val="18"/>
        </w:rPr>
        <w:t xml:space="preserve">    </w:t>
      </w:r>
      <w:r>
        <w:rPr>
          <w:rFonts w:cs="Arial" w:ascii="Times New Roman" w:hAnsi="Times New Roman"/>
          <w:sz w:val="18"/>
        </w:rPr>
        <w:t>_______________________</w:t>
        <w:tab/>
        <w:tab/>
        <w:t xml:space="preserve">             ___________________________________________</w:t>
      </w:r>
    </w:p>
    <w:p>
      <w:pPr>
        <w:pStyle w:val="Normal"/>
        <w:spacing w:lineRule="auto" w:line="240"/>
        <w:ind w:left="357" w:hanging="0"/>
        <w:jc w:val="center"/>
        <w:rPr/>
      </w:pPr>
      <w:r>
        <w:rPr>
          <w:rFonts w:cs="Arial" w:ascii="Times New Roman" w:hAnsi="Times New Roman"/>
          <w:i/>
          <w:sz w:val="18"/>
        </w:rPr>
        <w:t>(Miejscowość i data)</w:t>
        <w:tab/>
        <w:tab/>
        <w:t xml:space="preserve">  </w:t>
        <w:tab/>
        <w:t xml:space="preserve">    (Podpis i pieczątka Wykonawcy lub Osoby Uprawnionej)</w:t>
      </w:r>
    </w:p>
    <w:p>
      <w:pPr>
        <w:pStyle w:val="Normal"/>
        <w:spacing w:lineRule="auto" w:line="240"/>
        <w:jc w:val="both"/>
        <w:rPr>
          <w:rFonts w:ascii="Times New Roman" w:hAnsi="Times New Roman" w:cs="Arial"/>
          <w:b/>
          <w:b/>
          <w:i/>
          <w:i/>
          <w:sz w:val="18"/>
        </w:rPr>
      </w:pPr>
      <w:r>
        <w:rPr>
          <w:rFonts w:cs="Arial" w:ascii="Times New Roman" w:hAnsi="Times New Roman"/>
          <w:b/>
          <w:i/>
          <w:sz w:val="18"/>
        </w:rPr>
      </w:r>
    </w:p>
    <w:p>
      <w:pPr>
        <w:pStyle w:val="Normal"/>
        <w:shd w:val="clear" w:color="auto" w:fill="BFBFBF"/>
        <w:spacing w:lineRule="auto" w:line="240" w:before="0" w:after="0"/>
        <w:jc w:val="both"/>
        <w:rPr/>
      </w:pPr>
      <w:r>
        <w:rPr>
          <w:rFonts w:cs="Arial" w:ascii="Times New Roman" w:hAnsi="Times New Roman"/>
          <w:b/>
        </w:rPr>
        <w:t>OŚWIADCZENIE DOTYCZĄCE PODWYKONAWCY NIEBĘDĄCEGO PODMIOTEM, NA KTÓREGO ZASOBY POWOŁUJE SIĘ WYKONAWCA:</w:t>
      </w:r>
    </w:p>
    <w:p>
      <w:pPr>
        <w:pStyle w:val="Normal"/>
        <w:spacing w:lineRule="auto" w:line="240" w:before="0" w:after="0"/>
        <w:jc w:val="both"/>
        <w:rPr>
          <w:rFonts w:ascii="Times New Roman" w:hAnsi="Times New Roman" w:cs="Arial"/>
          <w:b/>
          <w:b/>
        </w:rPr>
      </w:pPr>
      <w:r>
        <w:rPr>
          <w:rFonts w:cs="Arial" w:ascii="Times New Roman" w:hAnsi="Times New Roman"/>
          <w:b/>
        </w:rPr>
      </w:r>
    </w:p>
    <w:p>
      <w:pPr>
        <w:pStyle w:val="Normal"/>
        <w:spacing w:lineRule="auto" w:line="240"/>
        <w:jc w:val="both"/>
        <w:rPr/>
      </w:pPr>
      <w:r>
        <w:rPr>
          <w:rFonts w:cs="Arial" w:ascii="Times New Roman" w:hAnsi="Times New Roman"/>
        </w:rPr>
        <w:t xml:space="preserve">Oświadczam, że następujący/e podmiot/y, będący/e podwykonawcą/ami: …………………………………………………………..….…………………………….……… </w:t>
      </w:r>
      <w:r>
        <w:rPr>
          <w:rFonts w:cs="Arial" w:ascii="Times New Roman" w:hAnsi="Times New Roman"/>
          <w:i/>
        </w:rPr>
        <w:t>(podać pełną nazwę/firmę, adres, a także w zależności od podmiotu: NIP/PESEL)</w:t>
      </w:r>
      <w:r>
        <w:rPr>
          <w:rFonts w:cs="Arial" w:ascii="Times New Roman" w:hAnsi="Times New Roman"/>
        </w:rPr>
        <w:t>, nie podlega/ą wykluczeniu z postępowania o udzielenie zamówienia</w:t>
      </w:r>
    </w:p>
    <w:p>
      <w:pPr>
        <w:pStyle w:val="Normal"/>
        <w:spacing w:lineRule="auto" w:line="240"/>
        <w:jc w:val="both"/>
        <w:rPr>
          <w:rFonts w:ascii="Times New Roman" w:hAnsi="Times New Roman" w:cs="Arial"/>
        </w:rPr>
      </w:pPr>
      <w:r>
        <w:rPr>
          <w:rFonts w:cs="Arial" w:ascii="Times New Roman" w:hAnsi="Times New Roman"/>
        </w:rPr>
      </w:r>
    </w:p>
    <w:p>
      <w:pPr>
        <w:pStyle w:val="Normal"/>
        <w:spacing w:lineRule="auto" w:line="240" w:before="0" w:after="0"/>
        <w:ind w:left="357" w:hanging="357"/>
        <w:jc w:val="center"/>
        <w:rPr/>
      </w:pPr>
      <w:r>
        <w:rPr>
          <w:rFonts w:eastAsia="Arial" w:cs="Arial" w:ascii="Times New Roman" w:hAnsi="Times New Roman"/>
        </w:rPr>
        <w:t xml:space="preserve">    </w:t>
      </w:r>
      <w:r>
        <w:rPr>
          <w:rFonts w:cs="Arial" w:ascii="Times New Roman" w:hAnsi="Times New Roman"/>
          <w:sz w:val="18"/>
        </w:rPr>
        <w:t>_______________________</w:t>
        <w:tab/>
        <w:tab/>
        <w:t xml:space="preserve">             ___________________________________________</w:t>
      </w:r>
    </w:p>
    <w:p>
      <w:pPr>
        <w:pStyle w:val="Normal"/>
        <w:spacing w:lineRule="auto" w:line="240" w:before="0" w:after="0"/>
        <w:ind w:left="357" w:hanging="0"/>
        <w:jc w:val="center"/>
        <w:rPr/>
      </w:pPr>
      <w:r>
        <w:rPr>
          <w:rFonts w:cs="Arial" w:ascii="Times New Roman" w:hAnsi="Times New Roman"/>
          <w:i/>
          <w:sz w:val="18"/>
        </w:rPr>
        <w:t>(Miejscowość i data)</w:t>
        <w:tab/>
        <w:tab/>
        <w:t xml:space="preserve">      </w:t>
        <w:tab/>
        <w:t xml:space="preserve">         (Podpis i pieczątka Wykonawcy lub Osoby Uprawnionej)</w:t>
      </w:r>
    </w:p>
    <w:p>
      <w:pPr>
        <w:pStyle w:val="Normal"/>
        <w:spacing w:lineRule="auto" w:line="240" w:before="0" w:after="0"/>
        <w:jc w:val="both"/>
        <w:rPr>
          <w:rFonts w:ascii="Times New Roman" w:hAnsi="Times New Roman" w:cs="Arial"/>
          <w:i/>
          <w:i/>
          <w:sz w:val="18"/>
        </w:rPr>
      </w:pPr>
      <w:r>
        <w:rPr>
          <w:rFonts w:cs="Arial" w:ascii="Times New Roman" w:hAnsi="Times New Roman"/>
          <w:i/>
          <w:sz w:val="18"/>
        </w:rPr>
      </w:r>
    </w:p>
    <w:p>
      <w:pPr>
        <w:pStyle w:val="Normal"/>
        <w:spacing w:lineRule="auto" w:line="240"/>
        <w:jc w:val="both"/>
        <w:rPr>
          <w:rFonts w:ascii="Times New Roman" w:hAnsi="Times New Roman" w:cs="Arial"/>
          <w:i/>
          <w:i/>
          <w:sz w:val="18"/>
        </w:rPr>
      </w:pPr>
      <w:r>
        <w:rPr>
          <w:rFonts w:cs="Arial" w:ascii="Times New Roman" w:hAnsi="Times New Roman"/>
          <w:i/>
          <w:sz w:val="18"/>
        </w:rPr>
      </w:r>
    </w:p>
    <w:p>
      <w:pPr>
        <w:pStyle w:val="Normal"/>
        <w:shd w:val="clear" w:color="auto" w:fill="BFBFBF"/>
        <w:spacing w:lineRule="auto" w:line="240"/>
        <w:jc w:val="both"/>
        <w:rPr/>
      </w:pPr>
      <w:r>
        <w:rPr>
          <w:rFonts w:cs="Arial" w:ascii="Times New Roman" w:hAnsi="Times New Roman"/>
          <w:b/>
        </w:rPr>
        <w:t>OŚWIADCZENIE DOTYCZĄCE PODANYCH INFORMACJI:</w:t>
      </w:r>
    </w:p>
    <w:p>
      <w:pPr>
        <w:pStyle w:val="Normal"/>
        <w:spacing w:lineRule="auto" w:line="240"/>
        <w:jc w:val="both"/>
        <w:rPr>
          <w:rFonts w:ascii="Times New Roman" w:hAnsi="Times New Roman" w:cs="Arial"/>
          <w:b/>
          <w:b/>
        </w:rPr>
      </w:pPr>
      <w:r>
        <w:rPr>
          <w:rFonts w:cs="Arial" w:ascii="Times New Roman" w:hAnsi="Times New Roman"/>
          <w:b/>
        </w:rPr>
      </w:r>
    </w:p>
    <w:p>
      <w:pPr>
        <w:pStyle w:val="Normal"/>
        <w:spacing w:lineRule="auto" w:line="240"/>
        <w:jc w:val="both"/>
        <w:rPr/>
      </w:pPr>
      <w:r>
        <w:rPr>
          <w:rFonts w:cs="Arial" w:ascii="Times New Roman" w:hAnsi="Times New Roman"/>
        </w:rPr>
        <w:t>Oświadczam, że wszystkie informacje podane w powyższych oświadczeniach są aktualni zgodne z prawdą oraz zostały przedstawione z pełną świadomością konsekwencji wprowadzenia Zamawiającego w błąd przy przedstawianiu informacji.</w:t>
      </w:r>
    </w:p>
    <w:p>
      <w:pPr>
        <w:pStyle w:val="Normal"/>
        <w:spacing w:lineRule="auto" w:line="240"/>
        <w:jc w:val="both"/>
        <w:rPr>
          <w:rFonts w:ascii="Times New Roman" w:hAnsi="Times New Roman" w:cs="Arial"/>
        </w:rPr>
      </w:pPr>
      <w:r>
        <w:rPr>
          <w:rFonts w:cs="Arial" w:ascii="Times New Roman" w:hAnsi="Times New Roman"/>
        </w:rPr>
      </w:r>
    </w:p>
    <w:p>
      <w:pPr>
        <w:pStyle w:val="Normal"/>
        <w:spacing w:lineRule="auto" w:line="240" w:before="0" w:after="0"/>
        <w:ind w:left="357" w:hanging="357"/>
        <w:jc w:val="center"/>
        <w:rPr/>
      </w:pPr>
      <w:r>
        <w:rPr>
          <w:rFonts w:eastAsia="Arial" w:cs="Arial" w:ascii="Times New Roman" w:hAnsi="Times New Roman"/>
        </w:rPr>
        <w:t xml:space="preserve">    </w:t>
      </w:r>
      <w:r>
        <w:rPr>
          <w:rFonts w:cs="Arial" w:ascii="Times New Roman" w:hAnsi="Times New Roman"/>
          <w:sz w:val="18"/>
        </w:rPr>
        <w:t>_______________________</w:t>
        <w:tab/>
        <w:tab/>
        <w:t xml:space="preserve">             ___________________________________________</w:t>
      </w:r>
    </w:p>
    <w:p>
      <w:pPr>
        <w:pStyle w:val="Normal"/>
        <w:spacing w:lineRule="auto" w:line="240" w:before="0" w:after="0"/>
        <w:ind w:left="357" w:hanging="0"/>
        <w:jc w:val="center"/>
        <w:rPr/>
      </w:pPr>
      <w:r>
        <w:rPr>
          <w:rFonts w:cs="Arial" w:ascii="Times New Roman" w:hAnsi="Times New Roman"/>
          <w:i/>
          <w:sz w:val="18"/>
        </w:rPr>
        <w:t>(Miejscowość i data)</w:t>
        <w:tab/>
        <w:tab/>
        <w:t xml:space="preserve">            </w:t>
        <w:tab/>
        <w:t xml:space="preserve">          (Podpis i pieczątka Wykonawcy lub Osoby Uprawnionej)</w:t>
      </w:r>
    </w:p>
    <w:p>
      <w:pPr>
        <w:pStyle w:val="Normal"/>
        <w:spacing w:lineRule="auto" w:line="240"/>
        <w:rPr>
          <w:rFonts w:ascii="Times New Roman" w:hAnsi="Times New Roman" w:cs="Arial"/>
          <w:i/>
          <w:i/>
          <w:sz w:val="16"/>
        </w:rPr>
      </w:pPr>
      <w:r>
        <w:rPr>
          <w:rFonts w:cs="Arial" w:ascii="Times New Roman" w:hAnsi="Times New Roman"/>
          <w:i/>
          <w:sz w:val="16"/>
        </w:rPr>
      </w:r>
      <w:r>
        <w:br w:type="page"/>
      </w:r>
    </w:p>
    <w:p>
      <w:pPr>
        <w:pStyle w:val="Normal"/>
        <w:spacing w:lineRule="auto" w:line="240" w:before="0" w:after="0"/>
        <w:jc w:val="right"/>
        <w:rPr>
          <w:i/>
          <w:i/>
          <w:iCs/>
        </w:rPr>
      </w:pPr>
      <w:r>
        <w:rPr>
          <w:rFonts w:cs="Arial" w:ascii="Times New Roman" w:hAnsi="Times New Roman"/>
          <w:b/>
          <w:i/>
          <w:iCs/>
        </w:rPr>
        <w:t>Załącznik nr 4</w:t>
      </w:r>
    </w:p>
    <w:p>
      <w:pPr>
        <w:pStyle w:val="Normal"/>
        <w:spacing w:lineRule="auto" w:line="240" w:before="0" w:after="0"/>
        <w:jc w:val="center"/>
        <w:rPr>
          <w:rFonts w:ascii="Times New Roman" w:hAnsi="Times New Roman" w:cs="Arial"/>
          <w:b/>
          <w:b/>
        </w:rPr>
      </w:pPr>
      <w:r>
        <w:rPr>
          <w:rFonts w:cs="Arial" w:ascii="Times New Roman" w:hAnsi="Times New Roman"/>
          <w:b/>
        </w:rPr>
      </w:r>
    </w:p>
    <w:p>
      <w:pPr>
        <w:pStyle w:val="Normal"/>
        <w:tabs>
          <w:tab w:val="left" w:pos="567" w:leader="none"/>
          <w:tab w:val="left" w:pos="851" w:leader="none"/>
        </w:tabs>
        <w:spacing w:lineRule="auto" w:line="240"/>
        <w:jc w:val="both"/>
        <w:rPr/>
      </w:pPr>
      <w:r>
        <w:rPr>
          <w:rFonts w:cs="Arial" w:ascii="Times New Roman" w:hAnsi="Times New Roman"/>
        </w:rPr>
        <w:t>_____________________________</w:t>
      </w:r>
    </w:p>
    <w:p>
      <w:pPr>
        <w:pStyle w:val="Normal"/>
        <w:spacing w:lineRule="auto" w:line="240"/>
        <w:ind w:left="1800" w:hanging="1260"/>
        <w:rPr/>
      </w:pPr>
      <w:r>
        <w:rPr>
          <w:rFonts w:cs="Arial" w:ascii="Times New Roman" w:hAnsi="Times New Roman"/>
          <w:i/>
          <w:sz w:val="16"/>
        </w:rPr>
        <w:t>(Pieczęć Wykonawcy)</w:t>
      </w:r>
    </w:p>
    <w:p>
      <w:pPr>
        <w:pStyle w:val="Normal"/>
        <w:spacing w:lineRule="auto" w:line="240"/>
        <w:jc w:val="center"/>
        <w:rPr>
          <w:rFonts w:ascii="Times New Roman" w:hAnsi="Times New Roman" w:cs="Arial"/>
          <w:b/>
          <w:b/>
          <w:bCs/>
          <w:i/>
          <w:i/>
          <w:sz w:val="28"/>
          <w:szCs w:val="28"/>
        </w:rPr>
      </w:pPr>
      <w:r>
        <w:rPr>
          <w:rFonts w:cs="Arial" w:ascii="Times New Roman" w:hAnsi="Times New Roman"/>
          <w:b/>
          <w:bCs/>
          <w:i/>
          <w:sz w:val="28"/>
          <w:szCs w:val="28"/>
        </w:rPr>
      </w:r>
    </w:p>
    <w:p>
      <w:pPr>
        <w:pStyle w:val="Normal"/>
        <w:spacing w:lineRule="auto" w:line="240"/>
        <w:jc w:val="center"/>
        <w:rPr/>
      </w:pPr>
      <w:r>
        <w:rPr>
          <w:rFonts w:cs="Arial" w:ascii="Times New Roman" w:hAnsi="Times New Roman"/>
          <w:b/>
          <w:bCs/>
          <w:sz w:val="28"/>
          <w:szCs w:val="28"/>
          <w:u w:val="single"/>
        </w:rPr>
        <w:t>INFORMACJA O GRUPIE KAPITAŁOWEJ</w:t>
      </w:r>
      <w:r>
        <w:rPr>
          <w:rStyle w:val="Zakotwiczenieprzypisudolnego"/>
          <w:rFonts w:cs="Arial" w:ascii="Times New Roman" w:hAnsi="Times New Roman"/>
          <w:b/>
          <w:bCs/>
          <w:sz w:val="28"/>
          <w:szCs w:val="28"/>
          <w:u w:val="single"/>
        </w:rPr>
        <w:footnoteReference w:id="4"/>
      </w:r>
    </w:p>
    <w:p>
      <w:pPr>
        <w:pStyle w:val="Normal"/>
        <w:spacing w:lineRule="auto" w:line="240"/>
        <w:rPr>
          <w:rFonts w:ascii="Times New Roman" w:hAnsi="Times New Roman" w:cs="Arial"/>
          <w:b/>
          <w:b/>
          <w:bCs/>
          <w:sz w:val="24"/>
          <w:szCs w:val="24"/>
          <w:u w:val="single"/>
        </w:rPr>
      </w:pPr>
      <w:r>
        <w:rPr>
          <w:rFonts w:cs="Arial" w:ascii="Times New Roman" w:hAnsi="Times New Roman"/>
          <w:b/>
          <w:bCs/>
          <w:sz w:val="24"/>
          <w:szCs w:val="24"/>
          <w:u w:val="single"/>
        </w:rPr>
      </w:r>
    </w:p>
    <w:p>
      <w:pPr>
        <w:pStyle w:val="Normal"/>
        <w:spacing w:lineRule="auto" w:line="240"/>
        <w:rPr/>
      </w:pPr>
      <w:r>
        <w:rPr>
          <w:rFonts w:cs="Arial" w:ascii="Times New Roman" w:hAnsi="Times New Roman"/>
          <w:b/>
          <w:bCs/>
        </w:rPr>
        <w:t xml:space="preserve">Informuję, że*: </w:t>
      </w:r>
    </w:p>
    <w:p>
      <w:pPr>
        <w:pStyle w:val="Normal"/>
        <w:spacing w:lineRule="auto" w:line="240"/>
        <w:ind w:left="993" w:hanging="993"/>
        <w:jc w:val="both"/>
        <w:rPr/>
      </w:pPr>
      <w:r>
        <mc:AlternateContent>
          <mc:Choice Requires="wps">
            <w:drawing>
              <wp:anchor behindDoc="0" distT="0" distB="0" distL="114300" distR="114300" simplePos="0" locked="0" layoutInCell="1" allowOverlap="1" relativeHeight="6">
                <wp:simplePos x="0" y="0"/>
                <wp:positionH relativeFrom="column">
                  <wp:posOffset>6350</wp:posOffset>
                </wp:positionH>
                <wp:positionV relativeFrom="paragraph">
                  <wp:posOffset>85725</wp:posOffset>
                </wp:positionV>
                <wp:extent cx="220980" cy="220980"/>
                <wp:effectExtent l="4445" t="4445" r="10795" b="10795"/>
                <wp:wrapNone/>
                <wp:docPr id="5" name="Prostokąt 6"/>
                <a:graphic xmlns:a="http://schemas.openxmlformats.org/drawingml/2006/main">
                  <a:graphicData uri="http://schemas.microsoft.com/office/word/2010/wordprocessingShape">
                    <wps:wsp>
                      <wps:cNvSpPr/>
                      <wps:spPr>
                        <a:xfrm>
                          <a:off x="0" y="0"/>
                          <a:ext cx="220320" cy="22032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v:rect id="shape_0" ID="Prostokąt 6" fillcolor="white" stroked="t" style="position:absolute;margin-left:0.5pt;margin-top:6.75pt;width:17.3pt;height:17.3pt">
                <w10:wrap type="none"/>
                <v:fill o:detectmouseclick="t" type="solid" color2="black"/>
                <v:stroke color="black" weight="9360" joinstyle="round" endcap="flat"/>
              </v:rect>
            </w:pict>
          </mc:Fallback>
        </mc:AlternateContent>
      </w:r>
      <w:r>
        <w:rPr>
          <w:rFonts w:eastAsia="Symbol" w:cs="Arial" w:ascii="Times New Roman" w:hAnsi="Times New Roman"/>
          <w:b/>
          <w:bCs/>
        </w:rPr>
        <w:tab/>
        <w:t xml:space="preserve">nie należę do grupy kapitałowej </w:t>
      </w:r>
      <w:r>
        <w:rPr>
          <w:rFonts w:eastAsia="Symbol" w:cs="Arial" w:ascii="Times New Roman" w:hAnsi="Times New Roman"/>
        </w:rPr>
        <w:t>w rozumieniu ustawy z dnia 16 lutego 2007 r.</w:t>
      </w:r>
      <w:r>
        <w:rPr>
          <w:rFonts w:eastAsia="Symbol" w:cs="Arial" w:ascii="Times New Roman" w:hAnsi="Times New Roman"/>
          <w:lang w:val="pl-PL"/>
        </w:rPr>
        <w:t xml:space="preserve"> </w:t>
      </w:r>
      <w:r>
        <w:rPr>
          <w:rFonts w:eastAsia="Symbol" w:cs="Arial" w:ascii="Times New Roman" w:hAnsi="Times New Roman"/>
        </w:rPr>
        <w:t>o ochronie konkurencji i konsumentów (Dz. U. z 2015 r. poz. 184 z późn. zm.)</w:t>
      </w:r>
      <w:r>
        <w:rPr>
          <w:rFonts w:eastAsia="Symbol" w:cs="Arial" w:ascii="Times New Roman" w:hAnsi="Times New Roman"/>
          <w:lang w:val="pl-PL"/>
        </w:rPr>
        <w:t xml:space="preserve"> </w:t>
      </w:r>
      <w:r>
        <w:rPr>
          <w:rFonts w:eastAsia="Symbol" w:cs="Arial" w:ascii="Times New Roman" w:hAnsi="Times New Roman"/>
        </w:rPr>
        <w:t xml:space="preserve">z wykonawcami, którzy złożyli oferty w postępowaniu pn.: </w:t>
      </w:r>
      <w:r>
        <w:rPr>
          <w:rFonts w:eastAsia="Times New Roman" w:cs="Arial" w:ascii="Times New Roman" w:hAnsi="Times New Roman"/>
          <w:lang w:eastAsia="zh-CN"/>
        </w:rPr>
        <w:t>„Kompleksowe odbieranie odpadów komunalnych</w:t>
        <w:br/>
        <w:t xml:space="preserve">z nieruchomości niezamieszkałych, domków letniskowych oraz innych nieruchomości wykorzystywanych na cele rekreacyjno-wypoczynkowe położonych na terenie Gminy Jedwabno.”, </w:t>
      </w:r>
      <w:r>
        <w:rPr>
          <w:rFonts w:eastAsia="Symbol" w:cs="Arial" w:ascii="Times New Roman" w:hAnsi="Times New Roman"/>
          <w:bCs/>
        </w:rPr>
        <w:t xml:space="preserve">prowadzonym przez Gminę Jedwabno </w:t>
      </w:r>
    </w:p>
    <w:p>
      <w:pPr>
        <w:pStyle w:val="Normal"/>
        <w:spacing w:lineRule="auto" w:line="240"/>
        <w:ind w:left="993" w:hanging="993"/>
        <w:jc w:val="both"/>
        <w:rPr/>
      </w:pPr>
      <w:r>
        <mc:AlternateContent>
          <mc:Choice Requires="wps">
            <w:drawing>
              <wp:anchor behindDoc="0" distT="0" distB="0" distL="114300" distR="114300" simplePos="0" locked="0" layoutInCell="1" allowOverlap="1" relativeHeight="7">
                <wp:simplePos x="0" y="0"/>
                <wp:positionH relativeFrom="column">
                  <wp:posOffset>6350</wp:posOffset>
                </wp:positionH>
                <wp:positionV relativeFrom="paragraph">
                  <wp:posOffset>85725</wp:posOffset>
                </wp:positionV>
                <wp:extent cx="220980" cy="220980"/>
                <wp:effectExtent l="4445" t="4445" r="10795" b="10795"/>
                <wp:wrapNone/>
                <wp:docPr id="6" name="Prostokąt 7"/>
                <a:graphic xmlns:a="http://schemas.openxmlformats.org/drawingml/2006/main">
                  <a:graphicData uri="http://schemas.microsoft.com/office/word/2010/wordprocessingShape">
                    <wps:wsp>
                      <wps:cNvSpPr/>
                      <wps:spPr>
                        <a:xfrm>
                          <a:off x="0" y="0"/>
                          <a:ext cx="220320" cy="22032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v:rect id="shape_0" ID="Prostokąt 7" fillcolor="white" stroked="t" style="position:absolute;margin-left:0.5pt;margin-top:6.75pt;width:17.3pt;height:17.3pt">
                <w10:wrap type="none"/>
                <v:fill o:detectmouseclick="t" type="solid" color2="black"/>
                <v:stroke color="black" weight="9360" joinstyle="round" endcap="flat"/>
              </v:rect>
            </w:pict>
          </mc:Fallback>
        </mc:AlternateContent>
      </w:r>
      <w:r>
        <w:rPr>
          <w:rFonts w:eastAsia="Symbol" w:cs="Arial" w:ascii="Times New Roman" w:hAnsi="Times New Roman"/>
        </w:rPr>
        <w:t xml:space="preserve"> </w:t>
      </w:r>
      <w:r>
        <w:rPr>
          <w:rFonts w:eastAsia="Symbol" w:cs="Arial" w:ascii="Times New Roman" w:hAnsi="Times New Roman"/>
        </w:rPr>
        <w:tab/>
      </w:r>
      <w:r>
        <w:rPr>
          <w:rFonts w:eastAsia="Symbol" w:cs="Arial" w:ascii="Times New Roman" w:hAnsi="Times New Roman"/>
          <w:b/>
          <w:bCs/>
        </w:rPr>
        <w:t>należę do grupy kapitałowe</w:t>
      </w:r>
      <w:r>
        <w:rPr>
          <w:rFonts w:eastAsia="Symbol" w:cs="Arial" w:ascii="Times New Roman" w:hAnsi="Times New Roman"/>
        </w:rPr>
        <w:t>j w rozumieniu ustawy z dnia 16 lutego 2007r.</w:t>
      </w:r>
      <w:r>
        <w:rPr>
          <w:rFonts w:eastAsia="Symbol" w:cs="Arial" w:ascii="Times New Roman" w:hAnsi="Times New Roman"/>
          <w:lang w:val="pl-PL"/>
        </w:rPr>
        <w:t xml:space="preserve"> </w:t>
      </w:r>
      <w:r>
        <w:rPr>
          <w:rFonts w:eastAsia="Symbol" w:cs="Arial" w:ascii="Times New Roman" w:hAnsi="Times New Roman"/>
        </w:rPr>
        <w:t>o ochronie konkurencji i konsumentów (Dz. U. z 2015 r. poz. 184 z późn. zm.)</w:t>
      </w:r>
      <w:r>
        <w:rPr>
          <w:rFonts w:eastAsia="Symbol" w:cs="Arial" w:ascii="Times New Roman" w:hAnsi="Times New Roman"/>
          <w:lang w:val="pl-PL"/>
        </w:rPr>
        <w:t xml:space="preserve"> </w:t>
      </w:r>
      <w:r>
        <w:rPr>
          <w:rFonts w:eastAsia="Symbol" w:cs="Arial" w:ascii="Times New Roman" w:hAnsi="Times New Roman"/>
        </w:rPr>
        <w:t xml:space="preserve">z następującymi wykonawcami, którzy złożyli oferty w postępowaniu </w:t>
      </w:r>
      <w:r>
        <w:rPr>
          <w:rFonts w:eastAsia="Times New Roman" w:cs="Arial" w:ascii="Times New Roman" w:hAnsi="Times New Roman"/>
          <w:lang w:eastAsia="zh-CN"/>
        </w:rPr>
        <w:t xml:space="preserve">„Kompleksowe odbieranie odpadów komunalnych z nieruchomości niezamieszkałych, domków letniskowych oraz innych nieruchomości wykorzystywanych na cele rekreacyjno-wypoczynkowe położonych na terenie Gminy Jedwabno.”, </w:t>
      </w:r>
      <w:r>
        <w:rPr>
          <w:rFonts w:eastAsia="Symbol" w:cs="Arial" w:ascii="Times New Roman" w:hAnsi="Times New Roman"/>
          <w:bCs/>
        </w:rPr>
        <w:t xml:space="preserve">prowadzonym przez Gminę Jedwabno </w:t>
      </w:r>
    </w:p>
    <w:p>
      <w:pPr>
        <w:pStyle w:val="Normal"/>
        <w:spacing w:lineRule="auto" w:line="240" w:before="0" w:after="268"/>
        <w:ind w:left="993" w:hanging="0"/>
        <w:rPr/>
      </w:pPr>
      <w:r>
        <w:rPr>
          <w:rFonts w:eastAsia="Symbol" w:cs="Arial" w:ascii="Times New Roman" w:hAnsi="Times New Roman"/>
        </w:rPr>
        <w:t xml:space="preserve">1. Nazwa podmiotu……………………………………………..…………………..……….. </w:t>
      </w:r>
    </w:p>
    <w:p>
      <w:pPr>
        <w:pStyle w:val="Normal"/>
        <w:spacing w:lineRule="auto" w:line="240"/>
        <w:ind w:left="993" w:hanging="0"/>
        <w:rPr/>
      </w:pPr>
      <w:r>
        <w:rPr>
          <w:rFonts w:eastAsia="Symbol" w:cs="Arial" w:ascii="Times New Roman" w:hAnsi="Times New Roman"/>
        </w:rPr>
        <w:t>2. Nazwa podmiotu…………………………………………………..…..…………………..</w:t>
      </w:r>
    </w:p>
    <w:p>
      <w:pPr>
        <w:pStyle w:val="Normal"/>
        <w:keepNext/>
        <w:keepLines/>
        <w:spacing w:lineRule="auto" w:line="240" w:before="40" w:after="200"/>
        <w:ind w:left="993" w:hanging="0"/>
        <w:jc w:val="both"/>
        <w:rPr/>
      </w:pPr>
      <w:r>
        <w:rPr>
          <w:rFonts w:eastAsia="Symbol" w:cs="Arial" w:ascii="Times New Roman" w:hAnsi="Times New Roman"/>
        </w:rPr>
        <w:t xml:space="preserve">Jednocześnie przedstawiam dowody, że powiązania z tymi Wykonawcami nie prowadzą do zakłócenia konkurencji w postępowaniu o udzielenie zamówienia: </w:t>
      </w:r>
    </w:p>
    <w:p>
      <w:pPr>
        <w:pStyle w:val="Normal"/>
        <w:keepNext/>
        <w:keepLines/>
        <w:spacing w:lineRule="auto" w:line="240" w:before="40" w:after="200"/>
        <w:ind w:left="993" w:hanging="0"/>
        <w:rPr/>
      </w:pPr>
      <w:r>
        <w:rPr>
          <w:rFonts w:eastAsia="Arial" w:cs="Arial" w:ascii="Times New Roman" w:hAnsi="Times New Roman"/>
        </w:rPr>
        <w:t>……………………………………………………………………………</w:t>
      </w:r>
      <w:r>
        <w:rPr>
          <w:rFonts w:eastAsia="Arial" w:cs="Arial" w:ascii="Times New Roman" w:hAnsi="Times New Roman"/>
        </w:rPr>
        <w:t>.……………………</w:t>
      </w:r>
    </w:p>
    <w:p>
      <w:pPr>
        <w:pStyle w:val="Normal"/>
        <w:keepNext/>
        <w:keepLines/>
        <w:spacing w:lineRule="auto" w:line="240" w:before="40" w:after="200"/>
        <w:ind w:left="993" w:hanging="0"/>
        <w:rPr>
          <w:rFonts w:ascii="Times New Roman" w:hAnsi="Times New Roman" w:eastAsia="Symbol" w:cs="Arial"/>
          <w:i/>
          <w:i/>
          <w:iCs/>
        </w:rPr>
      </w:pPr>
      <w:r>
        <w:rPr>
          <w:rFonts w:eastAsia="Symbol" w:cs="Arial" w:ascii="Times New Roman" w:hAnsi="Times New Roman"/>
          <w:i/>
          <w:iCs/>
        </w:rPr>
      </w:r>
    </w:p>
    <w:p>
      <w:pPr>
        <w:pStyle w:val="Normal"/>
        <w:keepNext/>
        <w:keepLines/>
        <w:spacing w:lineRule="auto" w:line="240" w:before="40" w:after="200"/>
        <w:ind w:left="993" w:hanging="0"/>
        <w:rPr>
          <w:rFonts w:ascii="Times New Roman" w:hAnsi="Times New Roman" w:eastAsia="Symbol" w:cs="Arial"/>
          <w:i/>
          <w:i/>
          <w:iCs/>
        </w:rPr>
      </w:pPr>
      <w:r>
        <w:rPr>
          <w:rFonts w:eastAsia="Symbol" w:cs="Arial" w:ascii="Times New Roman" w:hAnsi="Times New Roman"/>
          <w:i/>
          <w:iCs/>
        </w:rPr>
      </w:r>
    </w:p>
    <w:tbl>
      <w:tblPr>
        <w:tblStyle w:val="13"/>
        <w:tblW w:w="8963" w:type="dxa"/>
        <w:jc w:val="left"/>
        <w:tblInd w:w="108" w:type="dxa"/>
        <w:tblBorders/>
        <w:tblCellMar>
          <w:top w:w="0" w:type="dxa"/>
          <w:left w:w="108" w:type="dxa"/>
          <w:bottom w:w="0" w:type="dxa"/>
          <w:right w:w="108" w:type="dxa"/>
        </w:tblCellMar>
      </w:tblPr>
      <w:tblGrid>
        <w:gridCol w:w="4426"/>
        <w:gridCol w:w="4536"/>
      </w:tblGrid>
      <w:tr>
        <w:trPr>
          <w:trHeight w:val="74" w:hRule="atLeast"/>
        </w:trPr>
        <w:tc>
          <w:tcPr>
            <w:tcW w:w="4426" w:type="dxa"/>
            <w:tcBorders/>
            <w:shd w:color="auto" w:fill="auto" w:val="clear"/>
          </w:tcPr>
          <w:p>
            <w:pPr>
              <w:pStyle w:val="Normal"/>
              <w:tabs>
                <w:tab w:val="left" w:pos="567" w:leader="none"/>
              </w:tabs>
              <w:spacing w:lineRule="auto" w:line="240" w:before="0" w:after="0"/>
              <w:jc w:val="center"/>
              <w:rPr/>
            </w:pPr>
            <w:r>
              <w:rPr>
                <w:rFonts w:eastAsia="Arial" w:cs="Arial" w:ascii="Times New Roman" w:hAnsi="Times New Roman"/>
                <w:i/>
                <w:iCs/>
                <w:sz w:val="16"/>
              </w:rPr>
              <w:t>…………………………………………</w:t>
            </w:r>
          </w:p>
          <w:p>
            <w:pPr>
              <w:pStyle w:val="Normal"/>
              <w:tabs>
                <w:tab w:val="left" w:pos="567" w:leader="none"/>
              </w:tabs>
              <w:spacing w:lineRule="auto" w:line="240" w:before="0" w:after="0"/>
              <w:jc w:val="center"/>
              <w:rPr/>
            </w:pPr>
            <w:r>
              <w:rPr>
                <w:rFonts w:eastAsia="Symbol" w:cs="Arial" w:ascii="Times New Roman" w:hAnsi="Times New Roman"/>
                <w:i/>
                <w:iCs/>
                <w:sz w:val="16"/>
              </w:rPr>
              <w:t>(Miejscowość i data)</w:t>
            </w:r>
          </w:p>
        </w:tc>
        <w:tc>
          <w:tcPr>
            <w:tcW w:w="4536" w:type="dxa"/>
            <w:tcBorders/>
            <w:shd w:color="auto" w:fill="auto" w:val="clear"/>
          </w:tcPr>
          <w:p>
            <w:pPr>
              <w:pStyle w:val="Normal"/>
              <w:spacing w:lineRule="auto" w:line="240" w:before="0" w:after="0"/>
              <w:jc w:val="center"/>
              <w:rPr/>
            </w:pPr>
            <w:r>
              <w:rPr>
                <w:rFonts w:eastAsia="Arial" w:cs="Arial" w:ascii="Times New Roman" w:hAnsi="Times New Roman"/>
                <w:i/>
                <w:iCs/>
                <w:sz w:val="16"/>
              </w:rPr>
              <w:t>……………………………………………</w:t>
            </w:r>
          </w:p>
          <w:p>
            <w:pPr>
              <w:pStyle w:val="Normal"/>
              <w:spacing w:lineRule="auto" w:line="240" w:before="0" w:after="0"/>
              <w:ind w:left="357" w:hanging="0"/>
              <w:jc w:val="center"/>
              <w:rPr/>
            </w:pPr>
            <w:r>
              <w:rPr>
                <w:rFonts w:eastAsia="Symbol" w:cs="Arial" w:ascii="Times New Roman" w:hAnsi="Times New Roman"/>
                <w:i/>
                <w:sz w:val="16"/>
              </w:rPr>
              <w:t>(Podpis i pieczątka Wykonawcy lub Osoby Uprawnionej)</w:t>
            </w:r>
          </w:p>
          <w:p>
            <w:pPr>
              <w:pStyle w:val="Normal"/>
              <w:tabs>
                <w:tab w:val="left" w:pos="567" w:leader="none"/>
              </w:tabs>
              <w:spacing w:lineRule="auto" w:line="240" w:before="0" w:after="0"/>
              <w:jc w:val="center"/>
              <w:rPr>
                <w:rFonts w:ascii="Times New Roman" w:hAnsi="Times New Roman" w:eastAsia="Symbol" w:cs="Arial"/>
                <w:b/>
                <w:b/>
                <w:bCs/>
                <w:i/>
                <w:i/>
                <w:sz w:val="16"/>
              </w:rPr>
            </w:pPr>
            <w:r>
              <w:rPr>
                <w:rFonts w:eastAsia="Symbol" w:cs="Arial" w:ascii="Times New Roman" w:hAnsi="Times New Roman"/>
                <w:b/>
                <w:bCs/>
                <w:i/>
                <w:sz w:val="16"/>
              </w:rPr>
            </w:r>
          </w:p>
        </w:tc>
      </w:tr>
    </w:tbl>
    <w:p>
      <w:pPr>
        <w:pStyle w:val="Normal"/>
        <w:spacing w:lineRule="auto" w:line="240" w:before="0" w:after="0"/>
        <w:rPr>
          <w:rFonts w:ascii="Times New Roman" w:hAnsi="Times New Roman" w:eastAsia="Symbol" w:cs="Arial"/>
        </w:rPr>
      </w:pPr>
      <w:r>
        <w:rPr>
          <w:rFonts w:eastAsia="Symbol" w:cs="Arial" w:ascii="Times New Roman" w:hAnsi="Times New Roman"/>
        </w:rPr>
      </w:r>
    </w:p>
    <w:p>
      <w:pPr>
        <w:pStyle w:val="Normal"/>
        <w:spacing w:lineRule="auto" w:line="240" w:before="0" w:after="0"/>
        <w:rPr/>
      </w:pPr>
      <w:r>
        <w:rPr>
          <w:rFonts w:eastAsia="Symbol" w:cs="Arial" w:ascii="Times New Roman" w:hAnsi="Times New Roman"/>
          <w:sz w:val="20"/>
        </w:rPr>
        <w:t xml:space="preserve">* </w:t>
      </w:r>
      <w:r>
        <w:rPr>
          <w:rFonts w:eastAsia="Symbol" w:cs="Arial" w:ascii="Times New Roman" w:hAnsi="Times New Roman"/>
          <w:sz w:val="16"/>
          <w:szCs w:val="16"/>
        </w:rPr>
        <w:t>Należy zaznaczyć odpowiednie</w:t>
      </w:r>
    </w:p>
    <w:p>
      <w:pPr>
        <w:pStyle w:val="Normal"/>
        <w:spacing w:lineRule="auto" w:line="240"/>
        <w:rPr>
          <w:rFonts w:ascii="Times New Roman" w:hAnsi="Times New Roman"/>
        </w:rPr>
      </w:pPr>
      <w:r>
        <w:rPr>
          <w:rFonts w:ascii="Times New Roman" w:hAnsi="Times New Roman"/>
        </w:rPr>
      </w:r>
    </w:p>
    <w:p>
      <w:pPr>
        <w:sectPr>
          <w:footerReference w:type="default" r:id="rId15"/>
          <w:footnotePr>
            <w:numFmt w:val="decimal"/>
          </w:footnotePr>
          <w:type w:val="nextPage"/>
          <w:pgSz w:w="11906" w:h="16838"/>
          <w:pgMar w:left="1417" w:right="1274" w:header="0" w:top="1417" w:footer="708" w:bottom="1417" w:gutter="0"/>
          <w:pgNumType w:fmt="decimal"/>
          <w:formProt w:val="false"/>
          <w:textDirection w:val="lrTb"/>
          <w:docGrid w:type="default" w:linePitch="360" w:charSpace="4294965247"/>
        </w:sectPr>
        <w:pStyle w:val="Normal"/>
        <w:spacing w:lineRule="auto" w:line="240" w:before="0" w:after="200"/>
        <w:rPr>
          <w:rFonts w:ascii="Times New Roman" w:hAnsi="Times New Roman" w:cs="Arial"/>
          <w:i/>
          <w:i/>
          <w:iCs/>
          <w:vertAlign w:val="superscript"/>
        </w:rPr>
      </w:pPr>
      <w:r>
        <w:rPr>
          <w:rFonts w:cs="Arial" w:ascii="Times New Roman" w:hAnsi="Times New Roman"/>
          <w:i/>
          <w:iCs/>
          <w:vertAlign w:val="superscript"/>
        </w:rPr>
      </w:r>
    </w:p>
    <w:p>
      <w:pPr>
        <w:pStyle w:val="Nagwek4"/>
        <w:bidi w:val="0"/>
        <w:spacing w:lineRule="auto" w:line="240" w:before="0" w:after="0"/>
        <w:jc w:val="right"/>
        <w:rPr>
          <w:rFonts w:ascii="Times New Roman" w:hAnsi="Times New Roman"/>
          <w:sz w:val="22"/>
          <w:szCs w:val="22"/>
          <w:highlight w:val="white"/>
        </w:rPr>
      </w:pPr>
      <w:r>
        <w:rPr>
          <w:rFonts w:cs="Times New Roman" w:ascii="Times New Roman" w:hAnsi="Times New Roman"/>
          <w:iCs w:val="false"/>
          <w:color w:val="00000A"/>
          <w:sz w:val="22"/>
          <w:szCs w:val="22"/>
          <w:highlight w:val="white"/>
        </w:rPr>
        <w:t>Załącznik nr 5 -</w:t>
      </w:r>
      <w:bookmarkStart w:id="11" w:name="__DdeLink__6602_2817045981"/>
      <w:bookmarkEnd w:id="11"/>
      <w:r>
        <w:rPr>
          <w:rFonts w:cs="Times New Roman" w:ascii="Times New Roman" w:hAnsi="Times New Roman"/>
          <w:iCs w:val="false"/>
          <w:color w:val="00000A"/>
          <w:sz w:val="22"/>
          <w:szCs w:val="22"/>
          <w:highlight w:val="white"/>
        </w:rPr>
        <w:t xml:space="preserve"> informacja o przynależności do grupy kapitałowej</w:t>
      </w:r>
    </w:p>
    <w:p>
      <w:pPr>
        <w:pStyle w:val="Nagwek4"/>
        <w:bidi w:val="0"/>
        <w:spacing w:lineRule="auto" w:line="240" w:before="0" w:after="0"/>
        <w:jc w:val="right"/>
        <w:rPr>
          <w:rFonts w:cs="Times New Roman"/>
          <w:iCs w:val="false"/>
          <w:color w:val="00000A"/>
        </w:rPr>
      </w:pPr>
      <w:r>
        <w:rPr>
          <w:rFonts w:cs="Times New Roman"/>
          <w:iCs w:val="false"/>
          <w:color w:val="00000A"/>
        </w:rPr>
      </w:r>
    </w:p>
    <w:p>
      <w:pPr>
        <w:pStyle w:val="Normal"/>
        <w:bidi w:val="0"/>
        <w:spacing w:lineRule="auto" w:line="240"/>
        <w:jc w:val="center"/>
        <w:rPr>
          <w:rFonts w:ascii="Times New Roman" w:hAnsi="Times New Roman"/>
          <w:sz w:val="22"/>
          <w:szCs w:val="22"/>
          <w:highlight w:val="white"/>
        </w:rPr>
      </w:pPr>
      <w:r>
        <w:rPr>
          <w:rFonts w:ascii="Times New Roman" w:hAnsi="Times New Roman"/>
          <w:b/>
          <w:color w:val="00000A"/>
          <w:sz w:val="22"/>
          <w:szCs w:val="22"/>
          <w:highlight w:val="white"/>
        </w:rPr>
        <w:t>Lista podmiotów należących do tej samej grupy kapitałowej/</w:t>
        <w:br/>
        <w:t>informacja o tym, że wykonawca nie należy do grupy kapitałowej*.</w:t>
      </w:r>
    </w:p>
    <w:p>
      <w:pPr>
        <w:pStyle w:val="Normal"/>
        <w:bidi w:val="0"/>
        <w:spacing w:lineRule="auto" w:line="240"/>
        <w:jc w:val="both"/>
        <w:rPr>
          <w:rFonts w:ascii="Times New Roman" w:hAnsi="Times New Roman"/>
          <w:sz w:val="22"/>
          <w:szCs w:val="22"/>
          <w:highlight w:val="white"/>
        </w:rPr>
      </w:pPr>
      <w:r>
        <w:rPr>
          <w:rFonts w:ascii="Times New Roman" w:hAnsi="Times New Roman"/>
          <w:color w:val="00000A"/>
          <w:sz w:val="22"/>
          <w:szCs w:val="22"/>
          <w:highlight w:val="white"/>
        </w:rPr>
        <w:t>Przystępując do postępowania prowadzonego w trybie przetargu nieograniczonego w sprawie udzielenia zamówienia publicznego pn:</w:t>
      </w:r>
    </w:p>
    <w:p>
      <w:pPr>
        <w:pStyle w:val="Normal"/>
        <w:bidi w:val="0"/>
        <w:spacing w:lineRule="auto" w:line="240"/>
        <w:jc w:val="both"/>
        <w:rPr>
          <w:rFonts w:ascii="Times New Roman" w:hAnsi="Times New Roman"/>
          <w:color w:val="000000"/>
          <w:sz w:val="22"/>
          <w:szCs w:val="22"/>
          <w:highlight w:val="white"/>
        </w:rPr>
      </w:pPr>
      <w:r>
        <w:rPr>
          <w:rFonts w:eastAsia="Lucida Sans Unicode" w:cs="Arial" w:ascii="Times New Roman" w:hAnsi="Times New Roman"/>
          <w:b/>
          <w:bCs/>
          <w:color w:val="000000"/>
          <w:sz w:val="24"/>
          <w:szCs w:val="24"/>
          <w:highlight w:val="white"/>
          <w:lang w:eastAsia="ar-SA"/>
        </w:rPr>
        <w:t>„</w:t>
      </w:r>
      <w:r>
        <w:rPr>
          <w:rFonts w:eastAsia="Lucida Sans Unicode" w:cs="Arial" w:ascii="Times New Roman" w:hAnsi="Times New Roman"/>
          <w:b/>
          <w:bCs/>
          <w:color w:val="000000"/>
          <w:sz w:val="24"/>
          <w:szCs w:val="24"/>
          <w:highlight w:val="white"/>
          <w:lang w:eastAsia="ar-SA"/>
        </w:rPr>
        <w:t>K</w:t>
      </w:r>
      <w:r>
        <w:rPr>
          <w:rFonts w:eastAsia="Lucida Sans Unicode" w:cs="Arial" w:ascii="Times New Roman" w:hAnsi="Times New Roman"/>
          <w:b/>
          <w:bCs/>
          <w:color w:val="000000"/>
          <w:sz w:val="24"/>
          <w:szCs w:val="24"/>
          <w:highlight w:val="white"/>
          <w:lang w:val="pl" w:eastAsia="ar-SA"/>
        </w:rPr>
        <w:t>ompleksowe odbieranie odpadów komunalnych</w:t>
      </w:r>
      <w:r>
        <w:rPr>
          <w:rFonts w:cs="Arial" w:ascii="Times New Roman" w:hAnsi="Times New Roman"/>
          <w:b/>
          <w:bCs/>
          <w:color w:val="000000"/>
          <w:sz w:val="24"/>
          <w:szCs w:val="24"/>
          <w:highlight w:val="white"/>
          <w:lang w:val="pl-PL"/>
        </w:rPr>
        <w:t xml:space="preserve"> </w:t>
      </w:r>
      <w:r>
        <w:rPr>
          <w:rFonts w:eastAsia="Lucida Sans Unicode" w:cs="Arial" w:ascii="Times New Roman" w:hAnsi="Times New Roman"/>
          <w:b/>
          <w:bCs/>
          <w:color w:val="000000"/>
          <w:sz w:val="24"/>
          <w:szCs w:val="24"/>
          <w:highlight w:val="white"/>
          <w:lang w:val="pl" w:eastAsia="ar-SA"/>
        </w:rPr>
        <w:t>z nieruchomości niezamieszkałych, domków letniskowych oraz innych nieruchomości wykorzystywanych na cele rekreacyjno-wypoczynkowe położonych na terenie Gminy Jedwabno</w:t>
      </w:r>
      <w:r>
        <w:rPr>
          <w:rFonts w:eastAsia="Lucida Sans Unicode" w:cs="Arial" w:ascii="Times New Roman" w:hAnsi="Times New Roman"/>
          <w:b/>
          <w:bCs/>
          <w:color w:val="000000"/>
          <w:sz w:val="24"/>
          <w:szCs w:val="24"/>
          <w:highlight w:val="white"/>
          <w:lang w:val="pl-PL" w:eastAsia="ar-SA"/>
        </w:rPr>
        <w:t xml:space="preserve"> oraz o</w:t>
      </w:r>
      <w:r>
        <w:rPr>
          <w:rFonts w:cs="Arial" w:ascii="Times New Roman" w:hAnsi="Times New Roman"/>
          <w:b/>
          <w:bCs/>
          <w:color w:val="000000"/>
          <w:sz w:val="24"/>
          <w:szCs w:val="24"/>
          <w:highlight w:val="white"/>
        </w:rPr>
        <w:t>dbierani</w:t>
      </w:r>
      <w:r>
        <w:rPr>
          <w:rFonts w:cs="Arial" w:ascii="Times New Roman" w:hAnsi="Times New Roman"/>
          <w:b/>
          <w:bCs/>
          <w:color w:val="000000"/>
          <w:sz w:val="24"/>
          <w:szCs w:val="24"/>
          <w:highlight w:val="white"/>
          <w:lang w:val="pl-PL"/>
        </w:rPr>
        <w:t>e</w:t>
      </w:r>
      <w:r>
        <w:rPr>
          <w:rFonts w:cs="Arial" w:ascii="Times New Roman" w:hAnsi="Times New Roman"/>
          <w:b/>
          <w:bCs/>
          <w:color w:val="000000"/>
          <w:sz w:val="24"/>
          <w:szCs w:val="24"/>
          <w:highlight w:val="white"/>
        </w:rPr>
        <w:t xml:space="preserve"> </w:t>
      </w:r>
      <w:r>
        <w:rPr>
          <w:rFonts w:cs="Arial" w:ascii="Times New Roman" w:hAnsi="Times New Roman"/>
          <w:b/>
          <w:bCs/>
          <w:color w:val="000000"/>
          <w:sz w:val="24"/>
          <w:szCs w:val="24"/>
          <w:highlight w:val="white"/>
          <w:lang w:val="pl-PL"/>
        </w:rPr>
        <w:t xml:space="preserve">zużytych baterii i przeterminowanych leków z wyznaczonych punktów </w:t>
      </w:r>
      <w:r>
        <w:rPr>
          <w:rFonts w:cs="Arial" w:ascii="Times New Roman" w:hAnsi="Times New Roman"/>
          <w:b/>
          <w:bCs/>
          <w:color w:val="000000"/>
          <w:sz w:val="24"/>
          <w:szCs w:val="24"/>
          <w:highlight w:val="white"/>
        </w:rPr>
        <w:t>położonych na terenie gminy Jedwabno</w:t>
      </w:r>
      <w:r>
        <w:rPr>
          <w:rFonts w:eastAsia="Lucida Sans Unicode" w:cs="Arial" w:ascii="Times New Roman" w:hAnsi="Times New Roman"/>
          <w:b/>
          <w:bCs/>
          <w:color w:val="000000"/>
          <w:sz w:val="24"/>
          <w:szCs w:val="24"/>
          <w:highlight w:val="white"/>
          <w:lang w:val="pl" w:eastAsia="ar-SA"/>
        </w:rPr>
        <w:t xml:space="preserve"> w 2018 roku.</w:t>
      </w:r>
      <w:r>
        <w:rPr>
          <w:rFonts w:eastAsia="Lucida Sans Unicode" w:cs="Arial" w:ascii="Times New Roman" w:hAnsi="Times New Roman"/>
          <w:b/>
          <w:bCs/>
          <w:color w:val="000000"/>
          <w:sz w:val="24"/>
          <w:szCs w:val="24"/>
          <w:highlight w:val="white"/>
          <w:lang w:eastAsia="ar-SA"/>
        </w:rPr>
        <w:t>”</w:t>
      </w:r>
    </w:p>
    <w:p>
      <w:pPr>
        <w:pStyle w:val="Normal"/>
        <w:bidi w:val="0"/>
        <w:spacing w:lineRule="auto" w:line="240"/>
        <w:jc w:val="both"/>
        <w:rPr>
          <w:rFonts w:ascii="Times New Roman" w:hAnsi="Times New Roman"/>
          <w:sz w:val="22"/>
          <w:szCs w:val="22"/>
          <w:highlight w:val="white"/>
        </w:rPr>
      </w:pPr>
      <w:r>
        <w:rPr>
          <w:rFonts w:eastAsia="Times New Roman" w:cs="Arial" w:ascii="Times New Roman" w:hAnsi="Times New Roman"/>
          <w:b/>
          <w:bCs/>
          <w:color w:val="000000"/>
          <w:sz w:val="22"/>
          <w:szCs w:val="22"/>
          <w:highlight w:val="white"/>
          <w:lang w:eastAsia="zh-CN"/>
        </w:rPr>
        <w:t>Znak sprawy ROŚ.271.2.2017.U</w:t>
      </w:r>
    </w:p>
    <w:p>
      <w:pPr>
        <w:pStyle w:val="Normal"/>
        <w:bidi w:val="0"/>
        <w:spacing w:lineRule="auto" w:line="240"/>
        <w:jc w:val="left"/>
        <w:rPr>
          <w:rFonts w:ascii="Times New Roman" w:hAnsi="Times New Roman"/>
          <w:sz w:val="22"/>
          <w:szCs w:val="22"/>
          <w:highlight w:val="white"/>
        </w:rPr>
      </w:pPr>
      <w:r>
        <w:rPr>
          <w:rFonts w:ascii="Times New Roman" w:hAnsi="Times New Roman"/>
          <w:color w:val="00000A"/>
          <w:sz w:val="22"/>
          <w:szCs w:val="22"/>
          <w:highlight w:val="white"/>
        </w:rPr>
        <w:t>działając w imieniu Wykonawcy**:</w:t>
      </w:r>
    </w:p>
    <w:p>
      <w:pPr>
        <w:pStyle w:val="Normal"/>
        <w:bidi w:val="0"/>
        <w:spacing w:lineRule="auto" w:line="240"/>
        <w:jc w:val="left"/>
        <w:rPr>
          <w:rFonts w:ascii="Times New Roman" w:hAnsi="Times New Roman"/>
          <w:sz w:val="22"/>
          <w:szCs w:val="22"/>
          <w:highlight w:val="white"/>
        </w:rPr>
      </w:pPr>
      <w:r>
        <w:rPr>
          <w:rFonts w:ascii="Times New Roman" w:hAnsi="Times New Roman"/>
          <w:color w:val="00000A"/>
          <w:sz w:val="22"/>
          <w:szCs w:val="22"/>
          <w:highlight w:val="white"/>
        </w:rPr>
        <w:t>…………………………………………………………………………………………………………</w:t>
      </w:r>
      <w:r>
        <w:rPr>
          <w:rFonts w:ascii="Times New Roman" w:hAnsi="Times New Roman"/>
          <w:color w:val="00000A"/>
          <w:sz w:val="22"/>
          <w:szCs w:val="22"/>
          <w:highlight w:val="white"/>
        </w:rPr>
        <w:t>.............................………………</w:t>
      </w:r>
    </w:p>
    <w:p>
      <w:pPr>
        <w:pStyle w:val="Normal"/>
        <w:bidi w:val="0"/>
        <w:spacing w:lineRule="auto" w:line="240"/>
        <w:jc w:val="left"/>
        <w:rPr>
          <w:rFonts w:ascii="Times New Roman" w:hAnsi="Times New Roman"/>
          <w:sz w:val="22"/>
          <w:szCs w:val="22"/>
          <w:highlight w:val="white"/>
        </w:rPr>
      </w:pPr>
      <w:r>
        <w:rPr>
          <w:rFonts w:ascii="Times New Roman" w:hAnsi="Times New Roman"/>
          <w:color w:val="00000A"/>
          <w:sz w:val="22"/>
          <w:szCs w:val="22"/>
          <w:highlight w:val="white"/>
        </w:rPr>
        <w:t>………………………………………………………………………………………………………………………………………………</w:t>
      </w:r>
    </w:p>
    <w:p>
      <w:pPr>
        <w:pStyle w:val="Normal"/>
        <w:bidi w:val="0"/>
        <w:spacing w:lineRule="auto" w:line="240"/>
        <w:jc w:val="center"/>
        <w:rPr>
          <w:rFonts w:ascii="Times New Roman" w:hAnsi="Times New Roman"/>
          <w:sz w:val="22"/>
          <w:szCs w:val="22"/>
          <w:highlight w:val="white"/>
        </w:rPr>
      </w:pPr>
      <w:r>
        <w:rPr>
          <w:rFonts w:ascii="Times New Roman" w:hAnsi="Times New Roman"/>
          <w:color w:val="00000A"/>
          <w:sz w:val="22"/>
          <w:szCs w:val="22"/>
          <w:highlight w:val="white"/>
        </w:rPr>
        <w:t>(podać nazwę i adres Wykonawcy)</w:t>
      </w:r>
    </w:p>
    <w:p>
      <w:pPr>
        <w:pStyle w:val="Normal"/>
        <w:bidi w:val="0"/>
        <w:spacing w:lineRule="auto" w:line="240"/>
        <w:jc w:val="both"/>
        <w:rPr>
          <w:rFonts w:ascii="Times New Roman" w:hAnsi="Times New Roman"/>
          <w:color w:val="00000A"/>
          <w:sz w:val="22"/>
          <w:szCs w:val="22"/>
          <w:highlight w:val="white"/>
        </w:rPr>
      </w:pPr>
      <w:r>
        <w:rPr>
          <w:rFonts w:ascii="Times New Roman" w:hAnsi="Times New Roman"/>
          <w:color w:val="00000A"/>
          <w:sz w:val="22"/>
          <w:szCs w:val="22"/>
          <w:highlight w:val="white"/>
        </w:rPr>
      </w:r>
    </w:p>
    <w:p>
      <w:pPr>
        <w:pStyle w:val="Normal"/>
        <w:bidi w:val="0"/>
        <w:spacing w:lineRule="auto" w:line="240" w:before="60" w:after="0"/>
        <w:jc w:val="both"/>
        <w:rPr>
          <w:rFonts w:ascii="Times New Roman" w:hAnsi="Times New Roman"/>
          <w:sz w:val="22"/>
          <w:szCs w:val="22"/>
          <w:highlight w:val="white"/>
        </w:rPr>
      </w:pPr>
      <w:r>
        <w:rPr>
          <w:rFonts w:ascii="Times New Roman" w:hAnsi="Times New Roman"/>
          <w:color w:val="00000A"/>
          <w:spacing w:val="-4"/>
          <w:sz w:val="22"/>
          <w:szCs w:val="22"/>
          <w:highlight w:val="white"/>
        </w:rPr>
        <w:t xml:space="preserve">Nawiązując do zamieszczonej w dniu ……….........…… na stronie internetowej Zamawiającego informacji, o której mowa w art. 86 ust. 5 ustawy Pzp </w:t>
      </w:r>
    </w:p>
    <w:p>
      <w:pPr>
        <w:pStyle w:val="Normal"/>
        <w:bidi w:val="0"/>
        <w:spacing w:lineRule="auto" w:line="240"/>
        <w:jc w:val="left"/>
        <w:rPr>
          <w:rFonts w:ascii="Times New Roman" w:hAnsi="Times New Roman"/>
          <w:color w:val="00000A"/>
          <w:sz w:val="22"/>
          <w:szCs w:val="22"/>
          <w:highlight w:val="white"/>
        </w:rPr>
      </w:pPr>
      <w:r>
        <w:rPr>
          <w:rFonts w:ascii="Times New Roman" w:hAnsi="Times New Roman"/>
          <w:color w:val="00000A"/>
          <w:sz w:val="22"/>
          <w:szCs w:val="22"/>
          <w:highlight w:val="white"/>
        </w:rPr>
      </w:r>
    </w:p>
    <w:p>
      <w:pPr>
        <w:pStyle w:val="Normal"/>
        <w:widowControl w:val="false"/>
        <w:numPr>
          <w:ilvl w:val="0"/>
          <w:numId w:val="32"/>
        </w:numPr>
        <w:bidi w:val="0"/>
        <w:spacing w:lineRule="auto" w:line="240"/>
        <w:ind w:left="426" w:hanging="426"/>
        <w:jc w:val="both"/>
        <w:textAlignment w:val="baseline"/>
        <w:rPr>
          <w:rFonts w:ascii="Times New Roman" w:hAnsi="Times New Roman"/>
          <w:sz w:val="22"/>
          <w:szCs w:val="22"/>
          <w:highlight w:val="white"/>
        </w:rPr>
      </w:pPr>
      <w:r>
        <w:rPr>
          <w:rFonts w:ascii="Times New Roman" w:hAnsi="Times New Roman"/>
          <w:b/>
          <w:color w:val="00000A"/>
          <w:sz w:val="22"/>
          <w:szCs w:val="22"/>
          <w:highlight w:val="white"/>
          <w:u w:val="single"/>
        </w:rPr>
        <w:t>składamy listę podmiotów*</w:t>
      </w:r>
      <w:r>
        <w:rPr>
          <w:rFonts w:ascii="Times New Roman" w:hAnsi="Times New Roman"/>
          <w:color w:val="00000A"/>
          <w:sz w:val="22"/>
          <w:szCs w:val="22"/>
          <w:highlight w:val="white"/>
        </w:rPr>
        <w:t>, razem z którymi należymy do tej samej grupy kapitałowej w rozumieniu ustawy z dnia 16 lutego 2007 r. o ochronie konkurencji i konsumentów.</w:t>
      </w:r>
    </w:p>
    <w:tbl>
      <w:tblPr>
        <w:tblStyle w:val="50"/>
        <w:tblW w:w="9221" w:type="dxa"/>
        <w:jc w:val="lef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Pr>
      <w:tblGrid>
        <w:gridCol w:w="543"/>
        <w:gridCol w:w="2691"/>
        <w:gridCol w:w="5987"/>
      </w:tblGrid>
      <w:tr>
        <w:trPr/>
        <w:tc>
          <w:tcPr>
            <w:tcW w:w="5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bidi w:val="0"/>
              <w:spacing w:lineRule="auto" w:line="240" w:before="0" w:after="200"/>
              <w:jc w:val="left"/>
              <w:rPr>
                <w:rFonts w:ascii="Times New Roman" w:hAnsi="Times New Roman"/>
                <w:sz w:val="22"/>
                <w:szCs w:val="22"/>
                <w:highlight w:val="white"/>
              </w:rPr>
            </w:pPr>
            <w:r>
              <w:rPr>
                <w:rFonts w:ascii="Times New Roman" w:hAnsi="Times New Roman"/>
                <w:color w:val="00000A"/>
                <w:sz w:val="22"/>
                <w:szCs w:val="22"/>
                <w:highlight w:val="white"/>
              </w:rPr>
              <w:t>Lp.</w:t>
            </w:r>
          </w:p>
        </w:tc>
        <w:tc>
          <w:tcPr>
            <w:tcW w:w="26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bidi w:val="0"/>
              <w:spacing w:lineRule="auto" w:line="240" w:before="0" w:after="200"/>
              <w:jc w:val="left"/>
              <w:rPr>
                <w:rFonts w:ascii="Times New Roman" w:hAnsi="Times New Roman"/>
                <w:sz w:val="22"/>
                <w:szCs w:val="22"/>
                <w:highlight w:val="white"/>
              </w:rPr>
            </w:pPr>
            <w:r>
              <w:rPr>
                <w:rFonts w:ascii="Times New Roman" w:hAnsi="Times New Roman"/>
                <w:color w:val="00000A"/>
                <w:sz w:val="22"/>
                <w:szCs w:val="22"/>
                <w:highlight w:val="white"/>
              </w:rPr>
              <w:t>Nazwa podmiotu</w:t>
            </w:r>
          </w:p>
        </w:tc>
        <w:tc>
          <w:tcPr>
            <w:tcW w:w="59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bidi w:val="0"/>
              <w:spacing w:lineRule="auto" w:line="240" w:before="0" w:after="200"/>
              <w:jc w:val="left"/>
              <w:rPr>
                <w:rFonts w:ascii="Times New Roman" w:hAnsi="Times New Roman"/>
                <w:sz w:val="22"/>
                <w:szCs w:val="22"/>
                <w:highlight w:val="white"/>
              </w:rPr>
            </w:pPr>
            <w:r>
              <w:rPr>
                <w:rFonts w:ascii="Times New Roman" w:hAnsi="Times New Roman"/>
                <w:color w:val="00000A"/>
                <w:sz w:val="22"/>
                <w:szCs w:val="22"/>
                <w:highlight w:val="white"/>
              </w:rPr>
              <w:t>Adres podmiotu</w:t>
            </w:r>
          </w:p>
        </w:tc>
      </w:tr>
      <w:tr>
        <w:trPr/>
        <w:tc>
          <w:tcPr>
            <w:tcW w:w="5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bidi w:val="0"/>
              <w:spacing w:lineRule="auto" w:line="240" w:before="0" w:after="200"/>
              <w:jc w:val="left"/>
              <w:rPr>
                <w:rFonts w:ascii="Times New Roman" w:hAnsi="Times New Roman"/>
                <w:sz w:val="22"/>
                <w:szCs w:val="22"/>
                <w:highlight w:val="white"/>
              </w:rPr>
            </w:pPr>
            <w:r>
              <w:rPr>
                <w:rFonts w:ascii="Times New Roman" w:hAnsi="Times New Roman"/>
                <w:color w:val="00000A"/>
                <w:sz w:val="22"/>
                <w:szCs w:val="22"/>
                <w:highlight w:val="white"/>
              </w:rPr>
              <w:t>1.</w:t>
            </w:r>
          </w:p>
        </w:tc>
        <w:tc>
          <w:tcPr>
            <w:tcW w:w="26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bidi w:val="0"/>
              <w:spacing w:lineRule="auto" w:line="240" w:before="0" w:after="200"/>
              <w:jc w:val="left"/>
              <w:rPr>
                <w:rFonts w:ascii="Times New Roman" w:hAnsi="Times New Roman"/>
                <w:color w:val="00000A"/>
                <w:sz w:val="22"/>
                <w:szCs w:val="22"/>
                <w:highlight w:val="white"/>
              </w:rPr>
            </w:pPr>
            <w:r>
              <w:rPr>
                <w:rFonts w:ascii="Times New Roman" w:hAnsi="Times New Roman"/>
                <w:color w:val="00000A"/>
                <w:sz w:val="22"/>
                <w:szCs w:val="22"/>
                <w:highlight w:val="white"/>
              </w:rPr>
            </w:r>
          </w:p>
        </w:tc>
        <w:tc>
          <w:tcPr>
            <w:tcW w:w="59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bidi w:val="0"/>
              <w:spacing w:lineRule="auto" w:line="240" w:before="0" w:after="200"/>
              <w:jc w:val="left"/>
              <w:rPr>
                <w:rFonts w:ascii="Times New Roman" w:hAnsi="Times New Roman"/>
                <w:color w:val="00000A"/>
                <w:sz w:val="22"/>
                <w:szCs w:val="22"/>
                <w:highlight w:val="white"/>
              </w:rPr>
            </w:pPr>
            <w:r>
              <w:rPr>
                <w:rFonts w:ascii="Times New Roman" w:hAnsi="Times New Roman"/>
                <w:color w:val="00000A"/>
                <w:sz w:val="22"/>
                <w:szCs w:val="22"/>
                <w:highlight w:val="white"/>
              </w:rPr>
            </w:r>
          </w:p>
        </w:tc>
      </w:tr>
      <w:tr>
        <w:trPr/>
        <w:tc>
          <w:tcPr>
            <w:tcW w:w="5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bidi w:val="0"/>
              <w:spacing w:lineRule="auto" w:line="240" w:before="0" w:after="200"/>
              <w:jc w:val="left"/>
              <w:rPr>
                <w:rFonts w:ascii="Times New Roman" w:hAnsi="Times New Roman"/>
                <w:sz w:val="22"/>
                <w:szCs w:val="22"/>
                <w:highlight w:val="white"/>
              </w:rPr>
            </w:pPr>
            <w:r>
              <w:rPr>
                <w:rFonts w:ascii="Times New Roman" w:hAnsi="Times New Roman"/>
                <w:color w:val="00000A"/>
                <w:sz w:val="22"/>
                <w:szCs w:val="22"/>
                <w:highlight w:val="white"/>
              </w:rPr>
              <w:t>2.</w:t>
            </w:r>
          </w:p>
        </w:tc>
        <w:tc>
          <w:tcPr>
            <w:tcW w:w="26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bidi w:val="0"/>
              <w:spacing w:lineRule="auto" w:line="240" w:before="0" w:after="200"/>
              <w:jc w:val="left"/>
              <w:rPr>
                <w:rFonts w:ascii="Times New Roman" w:hAnsi="Times New Roman"/>
                <w:color w:val="00000A"/>
                <w:sz w:val="22"/>
                <w:szCs w:val="22"/>
                <w:highlight w:val="white"/>
              </w:rPr>
            </w:pPr>
            <w:r>
              <w:rPr>
                <w:rFonts w:ascii="Times New Roman" w:hAnsi="Times New Roman"/>
                <w:color w:val="00000A"/>
                <w:sz w:val="22"/>
                <w:szCs w:val="22"/>
                <w:highlight w:val="white"/>
              </w:rPr>
            </w:r>
          </w:p>
        </w:tc>
        <w:tc>
          <w:tcPr>
            <w:tcW w:w="59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bidi w:val="0"/>
              <w:spacing w:lineRule="auto" w:line="240" w:before="0" w:after="200"/>
              <w:jc w:val="left"/>
              <w:rPr>
                <w:rFonts w:ascii="Times New Roman" w:hAnsi="Times New Roman"/>
                <w:color w:val="00000A"/>
                <w:sz w:val="22"/>
                <w:szCs w:val="22"/>
                <w:highlight w:val="white"/>
              </w:rPr>
            </w:pPr>
            <w:r>
              <w:rPr>
                <w:rFonts w:ascii="Times New Roman" w:hAnsi="Times New Roman"/>
                <w:color w:val="00000A"/>
                <w:sz w:val="22"/>
                <w:szCs w:val="22"/>
                <w:highlight w:val="white"/>
              </w:rPr>
            </w:r>
          </w:p>
        </w:tc>
      </w:tr>
      <w:tr>
        <w:trPr/>
        <w:tc>
          <w:tcPr>
            <w:tcW w:w="5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bidi w:val="0"/>
              <w:spacing w:lineRule="auto" w:line="240" w:before="0" w:after="200"/>
              <w:jc w:val="left"/>
              <w:rPr>
                <w:rFonts w:ascii="Times New Roman" w:hAnsi="Times New Roman"/>
                <w:sz w:val="22"/>
                <w:szCs w:val="22"/>
                <w:highlight w:val="white"/>
              </w:rPr>
            </w:pPr>
            <w:r>
              <w:rPr>
                <w:rFonts w:ascii="Times New Roman" w:hAnsi="Times New Roman"/>
                <w:color w:val="00000A"/>
                <w:sz w:val="22"/>
                <w:szCs w:val="22"/>
                <w:highlight w:val="white"/>
              </w:rPr>
              <w:t>3.</w:t>
            </w:r>
          </w:p>
        </w:tc>
        <w:tc>
          <w:tcPr>
            <w:tcW w:w="26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bidi w:val="0"/>
              <w:spacing w:lineRule="auto" w:line="240" w:before="0" w:after="200"/>
              <w:jc w:val="left"/>
              <w:rPr>
                <w:rFonts w:ascii="Times New Roman" w:hAnsi="Times New Roman"/>
                <w:color w:val="00000A"/>
                <w:sz w:val="22"/>
                <w:szCs w:val="22"/>
                <w:highlight w:val="white"/>
              </w:rPr>
            </w:pPr>
            <w:r>
              <w:rPr>
                <w:rFonts w:ascii="Times New Roman" w:hAnsi="Times New Roman"/>
                <w:color w:val="00000A"/>
                <w:sz w:val="22"/>
                <w:szCs w:val="22"/>
                <w:highlight w:val="white"/>
              </w:rPr>
            </w:r>
          </w:p>
        </w:tc>
        <w:tc>
          <w:tcPr>
            <w:tcW w:w="59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bidi w:val="0"/>
              <w:spacing w:lineRule="auto" w:line="240" w:before="0" w:after="200"/>
              <w:jc w:val="left"/>
              <w:rPr>
                <w:rFonts w:ascii="Times New Roman" w:hAnsi="Times New Roman"/>
                <w:color w:val="00000A"/>
                <w:sz w:val="22"/>
                <w:szCs w:val="22"/>
                <w:highlight w:val="white"/>
              </w:rPr>
            </w:pPr>
            <w:r>
              <w:rPr>
                <w:rFonts w:ascii="Times New Roman" w:hAnsi="Times New Roman"/>
                <w:color w:val="00000A"/>
                <w:sz w:val="22"/>
                <w:szCs w:val="22"/>
                <w:highlight w:val="white"/>
              </w:rPr>
            </w:r>
          </w:p>
        </w:tc>
      </w:tr>
      <w:tr>
        <w:trPr/>
        <w:tc>
          <w:tcPr>
            <w:tcW w:w="5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bidi w:val="0"/>
              <w:spacing w:lineRule="auto" w:line="240" w:before="0" w:after="200"/>
              <w:jc w:val="left"/>
              <w:rPr>
                <w:rFonts w:ascii="Times New Roman" w:hAnsi="Times New Roman"/>
                <w:sz w:val="22"/>
                <w:szCs w:val="22"/>
                <w:highlight w:val="white"/>
              </w:rPr>
            </w:pPr>
            <w:r>
              <w:rPr>
                <w:rFonts w:ascii="Times New Roman" w:hAnsi="Times New Roman"/>
                <w:color w:val="00000A"/>
                <w:sz w:val="22"/>
                <w:szCs w:val="22"/>
                <w:highlight w:val="white"/>
              </w:rPr>
              <w:t>…</w:t>
            </w:r>
            <w:r>
              <w:rPr>
                <w:rFonts w:ascii="Times New Roman" w:hAnsi="Times New Roman"/>
                <w:color w:val="00000A"/>
                <w:sz w:val="22"/>
                <w:szCs w:val="22"/>
                <w:highlight w:val="white"/>
              </w:rPr>
              <w:t>..</w:t>
            </w:r>
          </w:p>
        </w:tc>
        <w:tc>
          <w:tcPr>
            <w:tcW w:w="26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bidi w:val="0"/>
              <w:spacing w:lineRule="auto" w:line="240" w:before="0" w:after="200"/>
              <w:jc w:val="left"/>
              <w:rPr>
                <w:rFonts w:ascii="Times New Roman" w:hAnsi="Times New Roman"/>
                <w:color w:val="00000A"/>
                <w:sz w:val="22"/>
                <w:szCs w:val="22"/>
                <w:highlight w:val="white"/>
              </w:rPr>
            </w:pPr>
            <w:r>
              <w:rPr>
                <w:rFonts w:ascii="Times New Roman" w:hAnsi="Times New Roman"/>
                <w:color w:val="00000A"/>
                <w:sz w:val="22"/>
                <w:szCs w:val="22"/>
                <w:highlight w:val="white"/>
              </w:rPr>
            </w:r>
          </w:p>
        </w:tc>
        <w:tc>
          <w:tcPr>
            <w:tcW w:w="59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bidi w:val="0"/>
              <w:spacing w:lineRule="auto" w:line="240" w:before="0" w:after="200"/>
              <w:jc w:val="left"/>
              <w:rPr>
                <w:rFonts w:ascii="Times New Roman" w:hAnsi="Times New Roman"/>
                <w:color w:val="00000A"/>
                <w:sz w:val="22"/>
                <w:szCs w:val="22"/>
                <w:highlight w:val="white"/>
              </w:rPr>
            </w:pPr>
            <w:r>
              <w:rPr>
                <w:rFonts w:ascii="Times New Roman" w:hAnsi="Times New Roman"/>
                <w:color w:val="00000A"/>
                <w:sz w:val="22"/>
                <w:szCs w:val="22"/>
                <w:highlight w:val="white"/>
              </w:rPr>
            </w:r>
          </w:p>
        </w:tc>
      </w:tr>
    </w:tbl>
    <w:p>
      <w:pPr>
        <w:pStyle w:val="Normal"/>
        <w:bidi w:val="0"/>
        <w:spacing w:lineRule="auto" w:line="240"/>
        <w:jc w:val="left"/>
        <w:rPr>
          <w:rFonts w:ascii="Times New Roman" w:hAnsi="Times New Roman"/>
          <w:i/>
          <w:i/>
          <w:color w:val="00000A"/>
          <w:sz w:val="22"/>
          <w:szCs w:val="22"/>
          <w:highlight w:val="white"/>
        </w:rPr>
      </w:pPr>
      <w:r>
        <w:rPr>
          <w:rFonts w:ascii="Times New Roman" w:hAnsi="Times New Roman"/>
          <w:i/>
          <w:color w:val="00000A"/>
          <w:sz w:val="22"/>
          <w:szCs w:val="22"/>
          <w:highlight w:val="white"/>
        </w:rPr>
      </w:r>
    </w:p>
    <w:p>
      <w:pPr>
        <w:pStyle w:val="Normal"/>
        <w:bidi w:val="0"/>
        <w:spacing w:lineRule="auto" w:line="240"/>
        <w:jc w:val="left"/>
        <w:rPr>
          <w:rFonts w:ascii="Times New Roman" w:hAnsi="Times New Roman"/>
          <w:i/>
          <w:i/>
          <w:color w:val="00000A"/>
          <w:sz w:val="22"/>
          <w:szCs w:val="22"/>
          <w:highlight w:val="white"/>
        </w:rPr>
      </w:pPr>
      <w:r>
        <w:rPr>
          <w:rFonts w:ascii="Times New Roman" w:hAnsi="Times New Roman"/>
          <w:i/>
          <w:color w:val="00000A"/>
          <w:sz w:val="22"/>
          <w:szCs w:val="22"/>
          <w:highlight w:val="white"/>
        </w:rPr>
      </w:r>
    </w:p>
    <w:p>
      <w:pPr>
        <w:pStyle w:val="Normal"/>
        <w:bidi w:val="0"/>
        <w:spacing w:lineRule="auto" w:line="240"/>
        <w:jc w:val="left"/>
        <w:rPr>
          <w:rFonts w:ascii="Times New Roman" w:hAnsi="Times New Roman"/>
          <w:sz w:val="22"/>
          <w:szCs w:val="22"/>
          <w:highlight w:val="white"/>
        </w:rPr>
      </w:pPr>
      <w:r>
        <w:rPr>
          <w:rFonts w:ascii="Times New Roman" w:hAnsi="Times New Roman"/>
          <w:i/>
          <w:iCs/>
          <w:color w:val="00000A"/>
          <w:sz w:val="22"/>
          <w:szCs w:val="22"/>
          <w:highlight w:val="white"/>
        </w:rPr>
        <w:t>......................................................................................</w:t>
        <w:tab/>
        <w:tab/>
        <w:t>........................................</w:t>
      </w:r>
    </w:p>
    <w:p>
      <w:pPr>
        <w:pStyle w:val="Tretekstu"/>
        <w:bidi w:val="0"/>
        <w:spacing w:lineRule="auto" w:line="240"/>
        <w:jc w:val="left"/>
        <w:rPr>
          <w:rFonts w:ascii="Times New Roman" w:hAnsi="Times New Roman"/>
          <w:sz w:val="22"/>
          <w:szCs w:val="22"/>
          <w:highlight w:val="white"/>
        </w:rPr>
      </w:pPr>
      <w:r>
        <w:rPr>
          <w:rFonts w:ascii="Times New Roman" w:hAnsi="Times New Roman"/>
          <w:i/>
          <w:iCs/>
          <w:color w:val="00000A"/>
          <w:sz w:val="22"/>
          <w:szCs w:val="22"/>
          <w:highlight w:val="white"/>
        </w:rPr>
        <w:t xml:space="preserve">(pieczęć i podpis(y) osób uprawnionych </w:t>
        <w:tab/>
        <w:tab/>
        <w:t xml:space="preserve">                                  (data)</w:t>
        <w:br/>
        <w:t>do reprezentacji wykonawcy lub pełnomocnika)</w:t>
      </w:r>
    </w:p>
    <w:p>
      <w:pPr>
        <w:pStyle w:val="Normal"/>
        <w:bidi w:val="0"/>
        <w:spacing w:lineRule="auto" w:line="240"/>
        <w:jc w:val="left"/>
        <w:rPr>
          <w:rFonts w:ascii="Times New Roman" w:hAnsi="Times New Roman"/>
          <w:sz w:val="22"/>
          <w:szCs w:val="22"/>
          <w:highlight w:val="white"/>
        </w:rPr>
      </w:pPr>
      <w:r>
        <w:rPr/>
        <mc:AlternateContent>
          <mc:Choice Requires="wps">
            <w:drawing>
              <wp:inline distT="0" distB="0" distL="0" distR="0">
                <wp:extent cx="1905" cy="20320"/>
                <wp:effectExtent l="0" t="0" r="0" b="0"/>
                <wp:docPr id="7" name=""/>
                <a:graphic xmlns:a="http://schemas.openxmlformats.org/drawingml/2006/main">
                  <a:graphicData uri="http://schemas.microsoft.com/office/word/2010/wordprocessingShape">
                    <wps:wsp>
                      <wps:cNvSpPr/>
                      <wps:spPr>
                        <a:xfrm>
                          <a:off x="0" y="0"/>
                          <a:ext cx="1440" cy="19800"/>
                        </a:xfrm>
                        <a:prstGeom prst="rect">
                          <a:avLst/>
                        </a:prstGeom>
                        <a:solidFill>
                          <a:srgbClr val="aca899"/>
                        </a:solidFill>
                        <a:ln>
                          <a:noFill/>
                        </a:ln>
                      </wps:spPr>
                      <wps:style>
                        <a:lnRef idx="0"/>
                        <a:fillRef idx="0"/>
                        <a:effectRef idx="0"/>
                        <a:fontRef idx="minor"/>
                      </wps:style>
                      <wps:bodyPr/>
                    </wps:wsp>
                  </a:graphicData>
                </a:graphic>
              </wp:inline>
            </w:drawing>
          </mc:Choice>
          <mc:Fallback>
            <w:pict>
              <v:rect id="shape_0" fillcolor="#aca899" stroked="f" style="position:absolute;margin-left:0pt;margin-top:0pt;width:0.05pt;height:1.5pt">
                <w10:wrap type="none"/>
                <v:fill o:detectmouseclick="t" type="solid" color2="#535766"/>
                <v:stroke color="#3465a4" joinstyle="round" endcap="flat"/>
              </v:rect>
            </w:pict>
          </mc:Fallback>
        </mc:AlternateContent>
      </w:r>
    </w:p>
    <w:p>
      <w:pPr>
        <w:pStyle w:val="Normal"/>
        <w:widowControl w:val="false"/>
        <w:numPr>
          <w:ilvl w:val="0"/>
          <w:numId w:val="32"/>
        </w:numPr>
        <w:bidi w:val="0"/>
        <w:spacing w:lineRule="auto" w:line="240"/>
        <w:jc w:val="both"/>
        <w:textAlignment w:val="baseline"/>
        <w:rPr>
          <w:rFonts w:ascii="Times New Roman" w:hAnsi="Times New Roman"/>
          <w:sz w:val="22"/>
          <w:szCs w:val="22"/>
          <w:highlight w:val="white"/>
        </w:rPr>
      </w:pPr>
      <w:r>
        <w:rPr>
          <w:rFonts w:ascii="Times New Roman" w:hAnsi="Times New Roman"/>
          <w:b/>
          <w:color w:val="00000A"/>
          <w:sz w:val="22"/>
          <w:szCs w:val="22"/>
          <w:highlight w:val="white"/>
          <w:u w:val="single"/>
        </w:rPr>
        <w:t>informujemy, że nie należymy do grupy kapitałowej*</w:t>
      </w:r>
      <w:r>
        <w:rPr>
          <w:rFonts w:ascii="Times New Roman" w:hAnsi="Times New Roman"/>
          <w:color w:val="00000A"/>
          <w:sz w:val="22"/>
          <w:szCs w:val="22"/>
          <w:highlight w:val="white"/>
          <w:u w:val="single"/>
        </w:rPr>
        <w:t>,</w:t>
      </w:r>
      <w:r>
        <w:rPr>
          <w:rFonts w:ascii="Times New Roman" w:hAnsi="Times New Roman"/>
          <w:color w:val="00000A"/>
          <w:sz w:val="22"/>
          <w:szCs w:val="22"/>
          <w:highlight w:val="white"/>
        </w:rPr>
        <w:t xml:space="preserve"> o której mowa w art. 24 ust. 1 pkt. 23) ustawy Prawo zamówień publicznych.</w:t>
      </w:r>
    </w:p>
    <w:p>
      <w:pPr>
        <w:pStyle w:val="Normal"/>
        <w:bidi w:val="0"/>
        <w:spacing w:lineRule="auto" w:line="240"/>
        <w:jc w:val="left"/>
        <w:rPr>
          <w:rFonts w:ascii="Times New Roman" w:hAnsi="Times New Roman"/>
          <w:color w:val="00000A"/>
          <w:sz w:val="22"/>
          <w:szCs w:val="22"/>
          <w:highlight w:val="white"/>
        </w:rPr>
      </w:pPr>
      <w:r>
        <w:rPr>
          <w:rFonts w:ascii="Times New Roman" w:hAnsi="Times New Roman"/>
          <w:color w:val="00000A"/>
          <w:sz w:val="22"/>
          <w:szCs w:val="22"/>
          <w:highlight w:val="white"/>
        </w:rPr>
      </w:r>
    </w:p>
    <w:p>
      <w:pPr>
        <w:pStyle w:val="Normal"/>
        <w:bidi w:val="0"/>
        <w:spacing w:lineRule="auto" w:line="240"/>
        <w:jc w:val="both"/>
        <w:rPr>
          <w:rFonts w:ascii="Times New Roman" w:hAnsi="Times New Roman"/>
          <w:sz w:val="22"/>
          <w:szCs w:val="22"/>
          <w:highlight w:val="white"/>
        </w:rPr>
      </w:pPr>
      <w:r>
        <w:rPr>
          <w:rFonts w:ascii="Times New Roman" w:hAnsi="Times New Roman"/>
          <w:color w:val="00000A"/>
          <w:sz w:val="22"/>
          <w:szCs w:val="22"/>
          <w:highlight w:val="white"/>
        </w:rPr>
        <w:t>Prawdziwość powyższych danych potwierdzam własnoręcznym podpisem świadom odpowiedzialności karnej z art.233kk, 297 kk oraz 305 kk.</w:t>
      </w:r>
    </w:p>
    <w:p>
      <w:pPr>
        <w:pStyle w:val="Normal"/>
        <w:bidi w:val="0"/>
        <w:spacing w:lineRule="auto" w:line="240"/>
        <w:jc w:val="left"/>
        <w:rPr>
          <w:rFonts w:ascii="Times New Roman" w:hAnsi="Times New Roman"/>
          <w:color w:val="00000A"/>
          <w:sz w:val="22"/>
          <w:szCs w:val="22"/>
          <w:highlight w:val="white"/>
        </w:rPr>
      </w:pPr>
      <w:r>
        <w:rPr>
          <w:rFonts w:ascii="Times New Roman" w:hAnsi="Times New Roman"/>
          <w:color w:val="00000A"/>
          <w:sz w:val="22"/>
          <w:szCs w:val="22"/>
          <w:highlight w:val="white"/>
        </w:rPr>
      </w:r>
    </w:p>
    <w:p>
      <w:pPr>
        <w:pStyle w:val="Normal"/>
        <w:bidi w:val="0"/>
        <w:spacing w:lineRule="auto" w:line="240"/>
        <w:jc w:val="left"/>
        <w:rPr>
          <w:rFonts w:ascii="Times New Roman" w:hAnsi="Times New Roman"/>
          <w:sz w:val="22"/>
          <w:szCs w:val="22"/>
          <w:highlight w:val="white"/>
        </w:rPr>
      </w:pPr>
      <w:r>
        <w:rPr>
          <w:rFonts w:ascii="Times New Roman" w:hAnsi="Times New Roman"/>
          <w:i/>
          <w:iCs/>
          <w:color w:val="00000A"/>
          <w:sz w:val="22"/>
          <w:szCs w:val="22"/>
          <w:highlight w:val="white"/>
        </w:rPr>
        <w:t>......................................................................................</w:t>
        <w:tab/>
        <w:t xml:space="preserve">            ........................................</w:t>
      </w:r>
    </w:p>
    <w:p>
      <w:pPr>
        <w:pStyle w:val="Tretekstu"/>
        <w:bidi w:val="0"/>
        <w:spacing w:lineRule="auto" w:line="240"/>
        <w:jc w:val="left"/>
        <w:rPr>
          <w:rFonts w:ascii="Times New Roman" w:hAnsi="Times New Roman"/>
          <w:sz w:val="22"/>
          <w:szCs w:val="22"/>
          <w:highlight w:val="white"/>
        </w:rPr>
      </w:pPr>
      <w:r>
        <w:rPr>
          <w:rFonts w:ascii="Times New Roman" w:hAnsi="Times New Roman"/>
          <w:i/>
          <w:iCs/>
          <w:color w:val="00000A"/>
          <w:sz w:val="22"/>
          <w:szCs w:val="22"/>
          <w:highlight w:val="white"/>
        </w:rPr>
        <w:t xml:space="preserve">(pieczęć i podpis(y) osób uprawnionych </w:t>
        <w:tab/>
        <w:tab/>
        <w:t xml:space="preserve">                           (data)</w:t>
        <w:br/>
        <w:t>do reprezentacji wykonawcy lub pełnomocnika)</w:t>
      </w:r>
    </w:p>
    <w:p>
      <w:pPr>
        <w:pStyle w:val="Tretekstu"/>
        <w:bidi w:val="0"/>
        <w:spacing w:lineRule="auto" w:line="240"/>
        <w:ind w:left="4248" w:firstLine="708"/>
        <w:jc w:val="center"/>
        <w:rPr>
          <w:rFonts w:ascii="Times New Roman" w:hAnsi="Times New Roman"/>
          <w:b/>
          <w:b/>
          <w:color w:val="00000A"/>
          <w:sz w:val="22"/>
          <w:szCs w:val="22"/>
          <w:highlight w:val="white"/>
          <w:vertAlign w:val="superscript"/>
        </w:rPr>
      </w:pPr>
      <w:r>
        <w:rPr>
          <w:rFonts w:ascii="Times New Roman" w:hAnsi="Times New Roman"/>
          <w:b/>
          <w:color w:val="00000A"/>
          <w:sz w:val="22"/>
          <w:szCs w:val="22"/>
          <w:highlight w:val="white"/>
          <w:vertAlign w:val="superscript"/>
        </w:rPr>
      </w:r>
    </w:p>
    <w:p>
      <w:pPr>
        <w:pStyle w:val="Tretekstu"/>
        <w:bidi w:val="0"/>
        <w:spacing w:lineRule="auto" w:line="240"/>
        <w:jc w:val="left"/>
        <w:rPr>
          <w:rFonts w:ascii="Times New Roman" w:hAnsi="Times New Roman"/>
          <w:sz w:val="22"/>
          <w:szCs w:val="22"/>
          <w:highlight w:val="white"/>
        </w:rPr>
      </w:pPr>
      <w:r>
        <w:rPr>
          <w:rFonts w:ascii="Times New Roman" w:hAnsi="Times New Roman"/>
          <w:b/>
          <w:color w:val="00000A"/>
          <w:sz w:val="22"/>
          <w:szCs w:val="22"/>
          <w:highlight w:val="white"/>
          <w:vertAlign w:val="superscript"/>
        </w:rPr>
        <w:t xml:space="preserve">* - należy wypełnić pkt 1 </w:t>
      </w:r>
      <w:r>
        <w:rPr>
          <w:rFonts w:ascii="Times New Roman" w:hAnsi="Times New Roman"/>
          <w:b/>
          <w:color w:val="00000A"/>
          <w:sz w:val="22"/>
          <w:szCs w:val="22"/>
          <w:highlight w:val="white"/>
          <w:u w:val="single"/>
          <w:vertAlign w:val="superscript"/>
        </w:rPr>
        <w:t>lub</w:t>
      </w:r>
      <w:r>
        <w:rPr>
          <w:rFonts w:ascii="Times New Roman" w:hAnsi="Times New Roman"/>
          <w:b/>
          <w:color w:val="00000A"/>
          <w:sz w:val="22"/>
          <w:szCs w:val="22"/>
          <w:highlight w:val="white"/>
          <w:vertAlign w:val="superscript"/>
        </w:rPr>
        <w:t xml:space="preserve"> pkt 2</w:t>
      </w:r>
    </w:p>
    <w:p>
      <w:pPr>
        <w:pStyle w:val="Normal"/>
        <w:bidi w:val="0"/>
        <w:spacing w:lineRule="auto" w:line="240"/>
        <w:jc w:val="left"/>
        <w:rPr>
          <w:rFonts w:ascii="Times New Roman" w:hAnsi="Times New Roman"/>
          <w:color w:val="00000A"/>
          <w:sz w:val="22"/>
          <w:szCs w:val="22"/>
          <w:highlight w:val="white"/>
        </w:rPr>
      </w:pPr>
      <w:r>
        <w:rPr>
          <w:rFonts w:ascii="Times New Roman" w:hAnsi="Times New Roman"/>
          <w:color w:val="00000A"/>
          <w:sz w:val="22"/>
          <w:szCs w:val="22"/>
          <w:highlight w:val="white"/>
        </w:rPr>
      </w:r>
    </w:p>
    <w:p>
      <w:pPr>
        <w:pStyle w:val="Normal"/>
        <w:bidi w:val="0"/>
        <w:spacing w:lineRule="auto" w:line="240"/>
        <w:jc w:val="left"/>
        <w:rPr>
          <w:rFonts w:ascii="Times New Roman" w:hAnsi="Times New Roman" w:eastAsia="Calibri" w:eastAsiaTheme="minorHAnsi"/>
          <w:b/>
          <w:b/>
          <w:bCs/>
          <w:color w:val="00000A"/>
          <w:sz w:val="22"/>
          <w:szCs w:val="22"/>
          <w:highlight w:val="white"/>
          <w:lang w:eastAsia="en-US"/>
        </w:rPr>
      </w:pPr>
      <w:r>
        <w:rPr>
          <w:rFonts w:eastAsia="Calibri" w:eastAsiaTheme="minorHAnsi" w:ascii="Times New Roman" w:hAnsi="Times New Roman"/>
          <w:b/>
          <w:bCs/>
          <w:color w:val="00000A"/>
          <w:sz w:val="22"/>
          <w:szCs w:val="22"/>
          <w:highlight w:val="white"/>
          <w:lang w:eastAsia="en-US"/>
        </w:rPr>
      </w:r>
    </w:p>
    <w:p>
      <w:pPr>
        <w:pStyle w:val="Normal"/>
        <w:bidi w:val="0"/>
        <w:spacing w:lineRule="auto" w:line="240"/>
        <w:jc w:val="left"/>
        <w:rPr>
          <w:rFonts w:ascii="Times New Roman" w:hAnsi="Times New Roman"/>
          <w:sz w:val="22"/>
          <w:szCs w:val="22"/>
          <w:highlight w:val="white"/>
        </w:rPr>
      </w:pPr>
      <w:r>
        <w:rPr>
          <w:rFonts w:eastAsia="Calibri" w:ascii="Times New Roman" w:hAnsi="Times New Roman" w:eastAsiaTheme="minorHAnsi"/>
          <w:b/>
          <w:bCs/>
          <w:color w:val="00000A"/>
          <w:sz w:val="22"/>
          <w:szCs w:val="22"/>
          <w:highlight w:val="white"/>
          <w:lang w:eastAsia="en-US"/>
        </w:rPr>
        <w:t xml:space="preserve">UWAGA !!! </w:t>
      </w:r>
    </w:p>
    <w:p>
      <w:pPr>
        <w:pStyle w:val="Normal"/>
        <w:bidi w:val="0"/>
        <w:spacing w:lineRule="auto" w:line="240" w:before="0" w:after="0"/>
        <w:jc w:val="both"/>
        <w:rPr/>
      </w:pPr>
      <w:r>
        <w:rPr>
          <w:rFonts w:eastAsia="Calibri" w:cs="Times New Roman" w:ascii="Times New Roman" w:hAnsi="Times New Roman" w:eastAsiaTheme="minorHAnsi"/>
          <w:b/>
          <w:bCs/>
          <w:iCs w:val="false"/>
          <w:color w:val="00000A"/>
          <w:sz w:val="22"/>
          <w:szCs w:val="22"/>
          <w:highlight w:val="white"/>
          <w:lang w:eastAsia="en-US"/>
        </w:rPr>
        <w:t>Załącznik nr 5 - Wykonawca składa w terminie 3 dni od dnia zamieszczenia na stronie internetowej informacji, o której mowa w art. 86 ust. 5 ustawy Pzp</w:t>
      </w:r>
    </w:p>
    <w:sectPr>
      <w:headerReference w:type="default" r:id="rId16"/>
      <w:footerReference w:type="default" r:id="rId17"/>
      <w:footnotePr>
        <w:numFmt w:val="decimal"/>
      </w:footnotePr>
      <w:type w:val="nextPage"/>
      <w:pgSz w:w="11906" w:h="16838"/>
      <w:pgMar w:left="1021" w:right="1021" w:header="425" w:top="1021" w:footer="425" w:bottom="1021"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Calibri">
    <w:charset w:val="ee"/>
    <w:family w:val="roman"/>
    <w:pitch w:val="variable"/>
  </w:font>
  <w:font w:name="Cambria">
    <w:charset w:val="ee"/>
    <w:family w:val="roman"/>
    <w:pitch w:val="variable"/>
  </w:font>
  <w:font w:name="Symbol">
    <w:charset w:val="ee"/>
    <w:family w:val="roman"/>
    <w:pitch w:val="variable"/>
  </w:font>
  <w:font w:name="Arial">
    <w:charset w:val="ee"/>
    <w:family w:val="roman"/>
    <w:pitch w:val="variable"/>
  </w:font>
  <w:font w:name="Wingdings">
    <w:charset w:val="ee"/>
    <w:family w:val="roman"/>
    <w:pitch w:val="variable"/>
  </w:font>
  <w:font w:name="Courier New">
    <w:charset w:val="ee"/>
    <w:family w:val="roman"/>
    <w:pitch w:val="variable"/>
  </w:font>
  <w:font w:name="OpenSymbol">
    <w:altName w:val="Arial Unicode MS"/>
    <w:charset w:val="ee"/>
    <w:family w:val="roman"/>
    <w:pitch w:val="variable"/>
  </w:font>
  <w:font w:name="Tahoma">
    <w:charset w:val="ee"/>
    <w:family w:val="roman"/>
    <w:pitch w:val="variable"/>
  </w:font>
  <w:font w:name="Liberation Sans">
    <w:altName w:val="Arial"/>
    <w:charset w:val="ee"/>
    <w:family w:val="roman"/>
    <w:pitch w:val="variable"/>
  </w:font>
  <w:font w:name="SimSun">
    <w:charset w:val="ee"/>
    <w:family w:val="roman"/>
    <w:pitch w:val="variable"/>
  </w:font>
  <w:font w:name="MyriadPro-Regular">
    <w:charset w:val="ee"/>
    <w:family w:val="roman"/>
    <w:pitch w:val="variable"/>
  </w:font>
  <w:font w:name="Century Gothic">
    <w:charset w:val="ee"/>
    <w:family w:val="roman"/>
    <w:pitch w:val="variable"/>
  </w:font>
  <w:font w:name="Verdana">
    <w:charset w:val="ee"/>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1"/>
      <w:jc w:val="center"/>
      <w:rPr/>
    </w:pPr>
    <w:r>
      <w:rPr/>
      <w:fldChar w:fldCharType="begin"/>
    </w:r>
    <w:r>
      <w:instrText> PAGE </w:instrText>
    </w:r>
    <w:r>
      <w:fldChar w:fldCharType="separate"/>
    </w:r>
    <w:r>
      <w:t>25</w:t>
    </w:r>
    <w: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spacing w:before="0" w:after="200"/>
      <w:jc w:val="center"/>
      <w:rPr/>
    </w:pPr>
    <w:r>
      <w:rPr>
        <w:rFonts w:ascii="Times New Roman" w:hAnsi="Times New Roman"/>
        <w:sz w:val="24"/>
        <w:szCs w:val="24"/>
      </w:rPr>
      <w:t xml:space="preserve">Strona </w:t>
    </w:r>
    <w:r>
      <w:rPr>
        <w:rFonts w:ascii="Times New Roman" w:hAnsi="Times New Roman"/>
        <w:sz w:val="24"/>
        <w:szCs w:val="24"/>
      </w:rPr>
      <w:fldChar w:fldCharType="begin"/>
    </w:r>
    <w:r>
      <w:instrText> PAGE </w:instrText>
    </w:r>
    <w:r>
      <w:fldChar w:fldCharType="separate"/>
    </w:r>
    <w:r>
      <w:t>27</w:t>
    </w:r>
    <w:r>
      <w:fldChar w:fldCharType="end"/>
    </w:r>
    <w:r>
      <w:rPr>
        <w:rFonts w:ascii="Times New Roman" w:hAnsi="Times New Roman"/>
        <w:sz w:val="24"/>
        <w:szCs w:val="24"/>
      </w:rPr>
      <w:t xml:space="preserve"> </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p>
  </w:footnote>
  <w:footnote w:id="1" w:type="continuationSeparator">
    <w:p>
      <w:r>
        <w:continuationSeparator/>
      </w:r>
    </w:p>
  </w:footnote>
  <w:footnote w:id="2">
    <w:p>
      <w:pPr>
        <w:pStyle w:val="Normal"/>
        <w:suppressAutoHyphens w:val="true"/>
        <w:spacing w:before="0" w:after="200"/>
        <w:rPr/>
      </w:pPr>
      <w:r>
        <w:rPr>
          <w:rStyle w:val="Znakiprzypiswdolnych"/>
          <w:rFonts w:ascii="Arial" w:hAnsi="Arial"/>
        </w:rPr>
        <w:footnoteRef/>
        <w:tab/>
      </w:r>
      <w:r>
        <w:rPr>
          <w:rFonts w:cs="Arial" w:ascii="Times New Roman" w:hAnsi="Times New Roman"/>
          <w:sz w:val="16"/>
          <w:szCs w:val="16"/>
        </w:rPr>
        <w:t xml:space="preserve">Należy wybrać właściwe poprzez przekreślenie niepotrzebnego. </w:t>
      </w:r>
    </w:p>
    <w:p>
      <w:pPr>
        <w:pStyle w:val="Przypisdolny"/>
        <w:spacing w:before="0" w:after="200"/>
        <w:rPr/>
      </w:pPr>
      <w:r>
        <w:rPr>
          <w:rStyle w:val="Zakotwiczenieprzypisudolnego"/>
          <w:rFonts w:cs="Arial" w:ascii="Arial" w:hAnsi="Arial"/>
        </w:rPr>
        <w:tab/>
      </w:r>
    </w:p>
    <w:p>
      <w:pPr>
        <w:pStyle w:val="Przypisdolny"/>
        <w:spacing w:before="0" w:after="200"/>
        <w:rPr/>
      </w:pPr>
      <w:r>
        <w:rPr>
          <w:rStyle w:val="Zakotwiczenieprzypisudolnego"/>
          <w:rFonts w:cs="Arial" w:ascii="Times New Roman" w:hAnsi="Times New Roman"/>
          <w:b w:val="false"/>
          <w:bCs w:val="false"/>
        </w:rPr>
        <w:tab/>
      </w:r>
    </w:p>
  </w:footnote>
  <w:footnote w:id="3">
    <w:p>
      <w:pPr>
        <w:pStyle w:val="Normal"/>
        <w:spacing w:lineRule="auto" w:line="240" w:before="0" w:after="0"/>
        <w:rPr/>
      </w:pPr>
      <w:r>
        <w:rPr>
          <w:rStyle w:val="Znakiprzypiswdolnych"/>
          <w:rFonts w:ascii="Times New Roman" w:hAnsi="Times New Roman"/>
        </w:rPr>
        <w:footnoteRef/>
        <w:tab/>
      </w:r>
      <w:r>
        <w:rPr>
          <w:rFonts w:eastAsia="Symbol" w:cs="Arial" w:ascii="Times New Roman" w:hAnsi="Times New Roman"/>
          <w:sz w:val="16"/>
          <w:szCs w:val="16"/>
        </w:rPr>
        <w:t>Należy zaznaczyć odpowiednie.</w:t>
      </w:r>
    </w:p>
    <w:p>
      <w:pPr>
        <w:pStyle w:val="Przypisdolny"/>
        <w:spacing w:before="0" w:after="200"/>
        <w:rPr/>
      </w:pPr>
      <w:r>
        <w:rPr>
          <w:rStyle w:val="Zakotwiczenieprzypisudolnego"/>
          <w:rFonts w:cs="Arial" w:ascii="Arial" w:hAnsi="Arial"/>
        </w:rPr>
        <w:tab/>
      </w:r>
    </w:p>
    <w:p>
      <w:pPr>
        <w:pStyle w:val="Przypisdolny"/>
        <w:spacing w:before="0" w:after="200"/>
        <w:rPr/>
      </w:pPr>
      <w:r>
        <w:rPr>
          <w:rStyle w:val="Zakotwiczenieprzypisudolnego"/>
          <w:rFonts w:cs="Arial" w:ascii="Times New Roman" w:hAnsi="Times New Roman"/>
        </w:rPr>
        <w:tab/>
      </w:r>
    </w:p>
  </w:footnote>
  <w:footnote w:id="4">
    <w:p>
      <w:pPr>
        <w:pStyle w:val="Normal"/>
        <w:spacing w:before="0" w:after="200"/>
        <w:ind w:left="284" w:hanging="284"/>
        <w:contextualSpacing/>
        <w:jc w:val="both"/>
        <w:rPr/>
      </w:pPr>
      <w:r>
        <w:rPr>
          <w:rStyle w:val="Znakiprzypiswdolnych"/>
          <w:rFonts w:ascii="Arial" w:hAnsi="Arial"/>
        </w:rPr>
        <w:footnoteRef/>
        <w:tab/>
      </w:r>
      <w:r>
        <w:rPr>
          <w:rFonts w:eastAsia="Arial" w:cs="Arial" w:ascii="Times New Roman" w:hAnsi="Times New Roman"/>
        </w:rPr>
        <w:t xml:space="preserve"> </w:t>
      </w:r>
      <w:r>
        <w:rPr>
          <w:rFonts w:cs="Arial" w:ascii="Times New Roman" w:hAnsi="Times New Roman"/>
          <w:sz w:val="18"/>
          <w:szCs w:val="16"/>
        </w:rPr>
        <w:t>Dokument ten Wykonawca składa w terminie 3 dni od dnia zamieszczenia na stronie internetowej informacji</w:t>
        <w:br/>
        <w:t xml:space="preserve">z otwarcia ofert (o której mowa w art. 86 ust. 5 ustawy), samodzielnie (bez odrębnego wezwania ze strony Zamawiającego).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left" w:pos="1620" w:leader="none"/>
        <w:tab w:val="left" w:pos="1800" w:leader="none"/>
        <w:tab w:val="left" w:pos="1980" w:leader="none"/>
      </w:tabs>
      <w:ind w:hanging="284"/>
      <w:rPr/>
    </w:pPr>
    <w:r>
      <w:rPr>
        <w:rFonts w:ascii="Century Gothic" w:hAnsi="Century Gothic"/>
        <w:sz w:val="14"/>
        <w:szCs w:val="14"/>
      </w:rPr>
      <w:tab/>
      <w:t xml:space="preserve">                </w:t>
    </w:r>
    <w:r>
      <w:rPr/>
      <w:t xml:space="preserve">     </w:t>
    </w:r>
    <w:r>
      <w:rPr>
        <w:rFonts w:cs="Tahoma" w:ascii="Tahoma" w:hAnsi="Tahoma"/>
        <w:sz w:val="40"/>
      </w:rPr>
      <w:t xml:space="preserve">   </w:t>
    </w:r>
    <w:r>
      <w:rPr>
        <w:rFonts w:ascii="Verdana" w:hAnsi="Verdana"/>
        <w:color w:val="000000"/>
        <w:sz w:val="17"/>
        <w:szCs w:val="17"/>
      </w:rPr>
      <w:t xml:space="preserve">    </w:t>
    </w:r>
    <w:r>
      <w:rPr>
        <w:rFonts w:cs="Tahoma" w:ascii="Tahoma" w:hAnsi="Tahoma"/>
        <w:color w:val="000000"/>
        <w:sz w:val="20"/>
        <w:szCs w:val="20"/>
      </w:rPr>
      <w:t xml:space="preserve">       </w:t>
    </w:r>
    <w:r>
      <w:rPr/>
      <w:t xml:space="preserve">                                                                      </w:t>
    </w:r>
  </w:p>
  <w:p>
    <w:pPr>
      <w:pStyle w:val="Gwka"/>
      <w:rPr>
        <w:rFonts w:ascii="Century Gothic" w:hAnsi="Century Gothic"/>
        <w:sz w:val="14"/>
        <w:szCs w:val="14"/>
      </w:rPr>
    </w:pPr>
    <w:r>
      <w:rPr>
        <w:rFonts w:ascii="Century Gothic" w:hAnsi="Century Gothic"/>
        <w:sz w:val="14"/>
        <w:szCs w:val="1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upperRoman"/>
      <w:lvlText w:val="%1."/>
      <w:lvlJc w:val="left"/>
      <w:pPr>
        <w:tabs>
          <w:tab w:val="num" w:pos="1080"/>
        </w:tabs>
        <w:ind w:left="1080" w:hanging="720"/>
      </w:pPr>
      <w:rPr>
        <w:b/>
        <w:rFonts w:ascii="Arial" w:hAnsi="Arial"/>
      </w:rPr>
    </w:lvl>
    <w:lvl w:ilvl="1">
      <w:start w:val="1"/>
      <w:numFmt w:val="bullet"/>
      <w:lvlText w:val="−"/>
      <w:lvlJc w:val="left"/>
      <w:pPr>
        <w:tabs>
          <w:tab w:val="num" w:pos="1440"/>
        </w:tabs>
        <w:ind w:left="1440" w:hanging="360"/>
      </w:pPr>
      <w:rPr>
        <w:rFonts w:ascii="Times New Roman" w:hAnsi="Times New Roman" w:cs="Times New Roman" w:hint="default"/>
        <w:rFonts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lvl w:ilvl="0">
      <w:start w:val="1"/>
      <w:numFmt w:val="decimal"/>
      <w:lvlText w:val="%1)"/>
      <w:lvlJc w:val="left"/>
      <w:pPr>
        <w:tabs>
          <w:tab w:val="num" w:pos="644"/>
        </w:tabs>
        <w:ind w:left="644" w:hanging="360"/>
      </w:pPr>
      <w:rPr>
        <w:b w:val="false"/>
        <w:bCs w:val="false"/>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2"/>
      <w:numFmt w:val="decimal"/>
      <w:suff w:val="space"/>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3"/>
      <w:numFmt w:val="decimal"/>
      <w:suff w:val="space"/>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lvl w:ilvl="0">
      <w:start w:val="1"/>
      <w:numFmt w:val="decimal"/>
      <w:lvlText w:val="%1)"/>
      <w:lvlJc w:val="left"/>
      <w:pPr>
        <w:ind w:left="1495"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lvl w:ilvl="0">
      <w:start w:val="1"/>
      <w:numFmt w:val="decimal"/>
      <w:lvlText w:val="%1."/>
      <w:lvlJc w:val="left"/>
      <w:pPr>
        <w:ind w:left="360" w:hanging="360"/>
      </w:pPr>
    </w:lvl>
    <w:lvl w:ilvl="1">
      <w:start w:val="1"/>
      <w:numFmt w:val="decimal"/>
      <w:lvlText w:val="%2)"/>
      <w:lvlJc w:val="left"/>
      <w:pPr>
        <w:ind w:left="786"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lvl w:ilvl="0">
      <w:start w:val="1"/>
      <w:numFmt w:val="decimal"/>
      <w:lvlText w:val="%1)"/>
      <w:lvlJc w:val="left"/>
      <w:pPr>
        <w:ind w:left="1070" w:hanging="360"/>
      </w:pPr>
      <w:rPr>
        <w:b w:val="false"/>
        <w:rFonts w:ascii="Times New Roman" w:hAnsi="Times New Roman"/>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lvl w:ilvl="0">
      <w:start w:val="5"/>
      <w:numFmt w:val="decimal"/>
      <w:suff w:val="space"/>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1"/>
      <w:numFmt w:val="decimal"/>
      <w:lvlText w:val="%1."/>
      <w:lvlJc w:val="left"/>
      <w:pPr>
        <w:tabs>
          <w:tab w:val="num" w:pos="357"/>
        </w:tabs>
        <w:ind w:left="357" w:hanging="357"/>
      </w:pPr>
      <w:rPr>
        <w:sz w:val="22"/>
        <w:i w:val="false"/>
        <w:b w:val="false"/>
        <w:szCs w:val="22"/>
        <w:iCs w:val="false"/>
        <w:bCs w:val="false"/>
        <w:rFonts w:ascii="Times New Roman" w:hAnsi="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lvl w:ilvl="0">
      <w:start w:val="1"/>
      <w:numFmt w:val="decimal"/>
      <w:lvlText w:val="%1)"/>
      <w:lvlJc w:val="left"/>
      <w:pPr>
        <w:tabs>
          <w:tab w:val="num" w:pos="720"/>
        </w:tabs>
        <w:ind w:left="717" w:hanging="357"/>
      </w:pPr>
      <w:rPr>
        <w:sz w:val="20"/>
        <w:szCs w:val="20"/>
        <w:rFonts w:eastAsia="Times New Roman" w:cs="Times New Roman"/>
      </w:rPr>
    </w:lvl>
    <w:lvl w:ilvl="1">
      <w:start w:val="1"/>
      <w:numFmt w:val="bullet"/>
      <w:lvlText w:val="o"/>
      <w:lvlJc w:val="left"/>
      <w:pPr>
        <w:tabs>
          <w:tab w:val="num" w:pos="1800"/>
        </w:tabs>
        <w:ind w:left="1800" w:hanging="360"/>
      </w:pPr>
      <w:rPr>
        <w:rFonts w:ascii="Courier New" w:hAnsi="Courier New" w:cs="Courier New" w:hint="default"/>
        <w:rFonts w:cs="Courier New"/>
      </w:rPr>
    </w:lvl>
    <w:lvl w:ilvl="2">
      <w:start w:val="1"/>
      <w:numFmt w:val="bullet"/>
      <w:lvlText w:val=""/>
      <w:lvlJc w:val="left"/>
      <w:pPr>
        <w:tabs>
          <w:tab w:val="num" w:pos="2520"/>
        </w:tabs>
        <w:ind w:left="2520" w:hanging="360"/>
      </w:pPr>
      <w:rPr>
        <w:rFonts w:ascii="Wingdings" w:hAnsi="Wingdings" w:cs="Wingdings" w:hint="default"/>
        <w:rFonts w:cs="Wingdings"/>
      </w:rPr>
    </w:lvl>
    <w:lvl w:ilvl="3">
      <w:start w:val="1"/>
      <w:numFmt w:val="bullet"/>
      <w:lvlText w:val=""/>
      <w:lvlJc w:val="left"/>
      <w:pPr>
        <w:tabs>
          <w:tab w:val="num" w:pos="3240"/>
        </w:tabs>
        <w:ind w:left="3240" w:hanging="360"/>
      </w:pPr>
      <w:rPr>
        <w:rFonts w:ascii="Symbol" w:hAnsi="Symbol" w:cs="Symbol" w:hint="default"/>
        <w:rFonts w:cs="Symbol"/>
      </w:rPr>
    </w:lvl>
    <w:lvl w:ilvl="4">
      <w:start w:val="1"/>
      <w:numFmt w:val="bullet"/>
      <w:lvlText w:val="o"/>
      <w:lvlJc w:val="left"/>
      <w:pPr>
        <w:tabs>
          <w:tab w:val="num" w:pos="3960"/>
        </w:tabs>
        <w:ind w:left="3960" w:hanging="360"/>
      </w:pPr>
      <w:rPr>
        <w:rFonts w:ascii="Courier New" w:hAnsi="Courier New" w:cs="Courier New" w:hint="default"/>
        <w:rFonts w:cs="Courier New"/>
      </w:rPr>
    </w:lvl>
    <w:lvl w:ilvl="5">
      <w:start w:val="1"/>
      <w:numFmt w:val="bullet"/>
      <w:lvlText w:val=""/>
      <w:lvlJc w:val="left"/>
      <w:pPr>
        <w:tabs>
          <w:tab w:val="num" w:pos="4680"/>
        </w:tabs>
        <w:ind w:left="4680" w:hanging="360"/>
      </w:pPr>
      <w:rPr>
        <w:rFonts w:ascii="Wingdings" w:hAnsi="Wingdings" w:cs="Wingdings" w:hint="default"/>
        <w:rFonts w:cs="Wingdings"/>
      </w:rPr>
    </w:lvl>
    <w:lvl w:ilvl="6">
      <w:start w:val="1"/>
      <w:numFmt w:val="bullet"/>
      <w:lvlText w:val=""/>
      <w:lvlJc w:val="left"/>
      <w:pPr>
        <w:tabs>
          <w:tab w:val="num" w:pos="5400"/>
        </w:tabs>
        <w:ind w:left="5400" w:hanging="360"/>
      </w:pPr>
      <w:rPr>
        <w:rFonts w:ascii="Symbol" w:hAnsi="Symbol" w:cs="Symbol" w:hint="default"/>
        <w:rFonts w:cs="Symbol"/>
      </w:rPr>
    </w:lvl>
    <w:lvl w:ilvl="7">
      <w:start w:val="1"/>
      <w:numFmt w:val="bullet"/>
      <w:lvlText w:val="o"/>
      <w:lvlJc w:val="left"/>
      <w:pPr>
        <w:tabs>
          <w:tab w:val="num" w:pos="6120"/>
        </w:tabs>
        <w:ind w:left="6120" w:hanging="360"/>
      </w:pPr>
      <w:rPr>
        <w:rFonts w:ascii="Courier New" w:hAnsi="Courier New" w:cs="Courier New" w:hint="default"/>
        <w:rFonts w:cs="Courier New"/>
      </w:rPr>
    </w:lvl>
    <w:lvl w:ilvl="8">
      <w:start w:val="1"/>
      <w:numFmt w:val="bullet"/>
      <w:lvlText w:val=""/>
      <w:lvlJc w:val="left"/>
      <w:pPr>
        <w:tabs>
          <w:tab w:val="num" w:pos="6840"/>
        </w:tabs>
        <w:ind w:left="6840" w:hanging="360"/>
      </w:pPr>
      <w:rPr>
        <w:rFonts w:ascii="Wingdings" w:hAnsi="Wingdings" w:cs="Wingdings" w:hint="default"/>
        <w:rFonts w:cs="Wingdings"/>
      </w:rPr>
    </w:lvl>
  </w:abstractNum>
  <w:abstractNum w:abstractNumId="14">
    <w:lvl w:ilvl="0">
      <w:start w:val="1"/>
      <w:numFmt w:val="decimal"/>
      <w:lvlText w:val="%1."/>
      <w:lvlJc w:val="left"/>
      <w:pPr>
        <w:tabs>
          <w:tab w:val="num" w:pos="357"/>
        </w:tabs>
        <w:ind w:left="357" w:hanging="35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lvl w:ilvl="0">
      <w:start w:val="1"/>
      <w:numFmt w:val="decimal"/>
      <w:lvlText w:val="%1."/>
      <w:lvlJc w:val="left"/>
      <w:pPr>
        <w:tabs>
          <w:tab w:val="num" w:pos="357"/>
        </w:tabs>
        <w:ind w:left="357" w:hanging="357"/>
      </w:pPr>
      <w:rPr>
        <w:sz w:val="22"/>
        <w:i w:val="false"/>
        <w:b w:val="false"/>
        <w:szCs w:val="22"/>
        <w:bCs w:val="false"/>
        <w:rFonts w:ascii="Times New Roman" w:hAnsi="Times New Roman" w:cs="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lvl w:ilvl="0">
      <w:start w:val="1"/>
      <w:numFmt w:val="decimal"/>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17">
    <w:lvl w:ilvl="0">
      <w:start w:val="1"/>
      <w:numFmt w:val="decimal"/>
      <w:lvlText w:val="%1)"/>
      <w:lvlJc w:val="left"/>
      <w:pPr>
        <w:tabs>
          <w:tab w:val="num" w:pos="720"/>
        </w:tabs>
        <w:ind w:left="720" w:hanging="363"/>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lvl w:ilvl="0">
      <w:start w:val="1"/>
      <w:numFmt w:val="decimal"/>
      <w:lvlText w:val="%1)"/>
      <w:lvlJc w:val="left"/>
      <w:pPr>
        <w:tabs>
          <w:tab w:val="num" w:pos="720"/>
        </w:tabs>
        <w:ind w:left="720" w:hanging="363"/>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lvl w:ilvl="0">
      <w:start w:val="1"/>
      <w:numFmt w:val="decimal"/>
      <w:lvlText w:val="%1)"/>
      <w:lvlJc w:val="left"/>
      <w:pPr>
        <w:tabs>
          <w:tab w:val="num" w:pos="720"/>
        </w:tabs>
        <w:ind w:left="720" w:hanging="363"/>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lvl w:ilvl="0">
      <w:start w:val="1"/>
      <w:numFmt w:val="lowerLetter"/>
      <w:lvlText w:val="%1)"/>
      <w:lvlJc w:val="left"/>
      <w:pPr>
        <w:tabs>
          <w:tab w:val="num" w:pos="1077"/>
        </w:tabs>
        <w:ind w:left="1077" w:hanging="35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lvl w:ilvl="0">
      <w:start w:val="1"/>
      <w:numFmt w:val="decimal"/>
      <w:lvlText w:val="%1)"/>
      <w:lvlJc w:val="left"/>
      <w:pPr>
        <w:tabs>
          <w:tab w:val="num" w:pos="720"/>
        </w:tabs>
        <w:ind w:left="720" w:hanging="363"/>
      </w:pPr>
    </w:lvl>
    <w:lvl w:ilvl="1">
      <w:start w:val="1"/>
      <w:numFmt w:val="bullet"/>
      <w:lvlText w:val="-"/>
      <w:lvlJc w:val="left"/>
      <w:pPr>
        <w:tabs>
          <w:tab w:val="num" w:pos="1437"/>
        </w:tabs>
        <w:ind w:left="1437" w:hanging="357"/>
      </w:pPr>
      <w:rPr>
        <w:rFonts w:ascii="OpenSymbol" w:hAnsi="OpenSymbol" w:cs="OpenSymbol" w:hint="default"/>
        <w:sz w:val="20"/>
        <w:szCs w:val="20"/>
        <w:rFonts w:cs="Open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lvl w:ilvl="0">
      <w:start w:val="1"/>
      <w:numFmt w:val="lowerLetter"/>
      <w:lvlText w:val="%1)"/>
      <w:lvlJc w:val="left"/>
      <w:pPr>
        <w:tabs>
          <w:tab w:val="num" w:pos="1077"/>
        </w:tabs>
        <w:ind w:left="1077" w:hanging="35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lvl w:ilvl="0">
      <w:start w:val="1"/>
      <w:numFmt w:val="decimal"/>
      <w:lvlText w:val="%1."/>
      <w:lvlJc w:val="left"/>
      <w:pPr>
        <w:tabs>
          <w:tab w:val="num" w:pos="357"/>
        </w:tabs>
        <w:ind w:left="357" w:hanging="35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lvl w:ilvl="0">
      <w:start w:val="1"/>
      <w:numFmt w:val="decimal"/>
      <w:lvlText w:val="%1)"/>
      <w:lvlJc w:val="left"/>
      <w:pPr>
        <w:tabs>
          <w:tab w:val="num" w:pos="720"/>
        </w:tabs>
        <w:ind w:left="720" w:hanging="363"/>
      </w:pPr>
      <w:rPr>
        <w:sz w:val="22"/>
        <w:b w:val="false"/>
        <w:szCs w:val="22"/>
        <w:bCs w:val="false"/>
        <w:rFonts w:ascii="Times New Roman" w:hAnsi="Times New Roman" w:cs="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lvl w:ilvl="0">
      <w:start w:val="1"/>
      <w:numFmt w:val="decimal"/>
      <w:lvlText w:val="%1."/>
      <w:lvlJc w:val="left"/>
      <w:pPr>
        <w:ind w:left="720" w:hanging="360"/>
      </w:pPr>
      <w:rPr>
        <w:sz w:val="22"/>
        <w:u w:val="none"/>
        <w:szCs w:val="22"/>
        <w:rFonts w:ascii="Times New Roman" w:hAnsi="Times New Roman" w:cs="Arial"/>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lvl w:ilvl="0">
      <w:start w:val="1"/>
      <w:numFmt w:val="decimal"/>
      <w:lvlText w:val="%1)"/>
      <w:lvlJc w:val="left"/>
      <w:pPr>
        <w:ind w:left="283" w:hanging="283"/>
      </w:pPr>
      <w:rPr>
        <w:sz w:val="22"/>
        <w:i w:val="false"/>
        <w:color w:val="00000A"/>
      </w:r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276"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28">
    <w:lvl w:ilvl="0">
      <w:start w:val="1"/>
      <w:numFmt w:val="decimal"/>
      <w:lvlText w:val="%1."/>
      <w:lvlJc w:val="left"/>
      <w:pPr>
        <w:tabs>
          <w:tab w:val="num" w:pos="357"/>
        </w:tabs>
        <w:ind w:left="357" w:hanging="357"/>
      </w:pPr>
      <w:rPr>
        <w:sz w:val="22"/>
        <w:szCs w:val="22"/>
        <w:rFonts w:ascii="Arial" w:hAnsi="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lvl w:ilvl="0">
      <w:start w:val="1"/>
      <w:numFmt w:val="upperRoman"/>
      <w:lvlText w:val="§ %1."/>
      <w:lvlJc w:val="left"/>
      <w:pPr>
        <w:tabs>
          <w:tab w:val="num" w:pos="357"/>
        </w:tabs>
        <w:ind w:left="357" w:hanging="357"/>
      </w:pPr>
      <w:rPr>
        <w:sz w:val="20"/>
        <w:i w:val="false"/>
        <w:b/>
        <w:szCs w:val="20"/>
      </w:rPr>
    </w:lvl>
    <w:lvl w:ilvl="1">
      <w:start w:val="1"/>
      <w:numFmt w:val="decimal"/>
      <w:lvlText w:val="%2."/>
      <w:lvlJc w:val="left"/>
      <w:pPr>
        <w:tabs>
          <w:tab w:val="num" w:pos="363"/>
        </w:tabs>
        <w:ind w:left="363" w:hanging="363"/>
      </w:pPr>
      <w:rPr>
        <w:sz w:val="22"/>
        <w:i w:val="false"/>
        <w:b w:val="false"/>
        <w:szCs w:val="22"/>
        <w:bCs w:val="false"/>
      </w:rPr>
    </w:lvl>
    <w:lvl w:ilvl="2">
      <w:start w:val="1"/>
      <w:numFmt w:val="decimal"/>
      <w:lvlText w:val="%3)"/>
      <w:lvlJc w:val="left"/>
      <w:pPr>
        <w:tabs>
          <w:tab w:val="num" w:pos="720"/>
        </w:tabs>
        <w:ind w:left="720" w:hanging="363"/>
      </w:pPr>
      <w:rPr>
        <w:sz w:val="22"/>
        <w:i w:val="false"/>
        <w:b w:val="false"/>
        <w:szCs w:val="22"/>
        <w:bCs w:val="false"/>
        <w:rFonts w:ascii="Times New Roman" w:hAnsi="Times New Roman"/>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sz w:val="18"/>
        <w:i w:val="false"/>
        <w:b w:val="false"/>
        <w:szCs w:val="18"/>
        <w:rFonts w:cs="Arial"/>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0">
    <w:lvl w:ilvl="0">
      <w:start w:val="1"/>
      <w:numFmt w:val="upperRoman"/>
      <w:lvlText w:val="§ %1."/>
      <w:lvlJc w:val="left"/>
      <w:pPr>
        <w:tabs>
          <w:tab w:val="num" w:pos="357"/>
        </w:tabs>
        <w:ind w:left="357" w:hanging="357"/>
      </w:pPr>
      <w:rPr>
        <w:sz w:val="20"/>
        <w:i w:val="false"/>
        <w:b/>
        <w:szCs w:val="20"/>
      </w:rPr>
    </w:lvl>
    <w:lvl w:ilvl="1">
      <w:start w:val="1"/>
      <w:numFmt w:val="decimal"/>
      <w:lvlText w:val="%2."/>
      <w:lvlJc w:val="left"/>
      <w:pPr>
        <w:tabs>
          <w:tab w:val="num" w:pos="363"/>
        </w:tabs>
        <w:ind w:left="363" w:hanging="363"/>
      </w:pPr>
      <w:rPr>
        <w:sz w:val="22"/>
        <w:i w:val="false"/>
        <w:b w:val="false"/>
        <w:szCs w:val="22"/>
        <w:bCs w:val="false"/>
      </w:rPr>
    </w:lvl>
    <w:lvl w:ilvl="2">
      <w:start w:val="1"/>
      <w:numFmt w:val="decimal"/>
      <w:lvlText w:val="%3)"/>
      <w:lvlJc w:val="left"/>
      <w:pPr>
        <w:tabs>
          <w:tab w:val="num" w:pos="720"/>
        </w:tabs>
        <w:ind w:left="720" w:hanging="363"/>
      </w:pPr>
      <w:rPr>
        <w:sz w:val="18"/>
        <w:i w:val="false"/>
        <w:b w:val="false"/>
        <w:szCs w:val="18"/>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sz w:val="18"/>
        <w:i w:val="false"/>
        <w:b w:val="false"/>
        <w:szCs w:val="18"/>
        <w:rFonts w:cs="Arial"/>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1">
    <w:lvl w:ilvl="0">
      <w:start w:val="1"/>
      <w:numFmt w:val="decimal"/>
      <w:lvlText w:val="%1."/>
      <w:lvlJc w:val="left"/>
      <w:pPr>
        <w:ind w:left="720" w:hanging="360"/>
      </w:pPr>
      <w:rPr>
        <w:b w:val="false"/>
        <w:bCs w:val="false"/>
        <w:rFonts w:cs="Arial"/>
        <w:lang w:val="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lvl w:ilvl="0">
      <w:start w:val="1"/>
      <w:numFmt w:val="decimal"/>
      <w:lvlText w:val="%1."/>
      <w:lvlJc w:val="left"/>
      <w:pPr>
        <w:ind w:left="446" w:hanging="360"/>
      </w:pPr>
    </w:lvl>
    <w:lvl w:ilvl="1">
      <w:start w:val="1"/>
      <w:numFmt w:val="lowerLetter"/>
      <w:lvlText w:val="%2."/>
      <w:lvlJc w:val="left"/>
      <w:pPr>
        <w:ind w:left="1166" w:hanging="360"/>
      </w:pPr>
    </w:lvl>
    <w:lvl w:ilvl="2">
      <w:start w:val="1"/>
      <w:numFmt w:val="lowerRoman"/>
      <w:lvlText w:val="%3."/>
      <w:lvlJc w:val="right"/>
      <w:pPr>
        <w:ind w:left="1886" w:hanging="180"/>
      </w:pPr>
    </w:lvl>
    <w:lvl w:ilvl="3">
      <w:start w:val="1"/>
      <w:numFmt w:val="decimal"/>
      <w:lvlText w:val="%4."/>
      <w:lvlJc w:val="left"/>
      <w:pPr>
        <w:ind w:left="2606" w:hanging="360"/>
      </w:pPr>
    </w:lvl>
    <w:lvl w:ilvl="4">
      <w:start w:val="1"/>
      <w:numFmt w:val="lowerLetter"/>
      <w:lvlText w:val="%5."/>
      <w:lvlJc w:val="left"/>
      <w:pPr>
        <w:ind w:left="3326" w:hanging="360"/>
      </w:pPr>
    </w:lvl>
    <w:lvl w:ilvl="5">
      <w:start w:val="1"/>
      <w:numFmt w:val="lowerRoman"/>
      <w:lvlText w:val="%6."/>
      <w:lvlJc w:val="right"/>
      <w:pPr>
        <w:ind w:left="4046" w:hanging="180"/>
      </w:pPr>
    </w:lvl>
    <w:lvl w:ilvl="6">
      <w:start w:val="1"/>
      <w:numFmt w:val="decimal"/>
      <w:lvlText w:val="%7."/>
      <w:lvlJc w:val="left"/>
      <w:pPr>
        <w:ind w:left="4766" w:hanging="360"/>
      </w:pPr>
    </w:lvl>
    <w:lvl w:ilvl="7">
      <w:start w:val="1"/>
      <w:numFmt w:val="lowerLetter"/>
      <w:lvlText w:val="%8."/>
      <w:lvlJc w:val="left"/>
      <w:pPr>
        <w:ind w:left="5486" w:hanging="360"/>
      </w:pPr>
    </w:lvl>
    <w:lvl w:ilvl="8">
      <w:start w:val="1"/>
      <w:numFmt w:val="lowerRoman"/>
      <w:lvlText w:val="%9."/>
      <w:lvlJc w:val="right"/>
      <w:pPr>
        <w:ind w:left="6206" w:hanging="180"/>
      </w:pPr>
    </w:lvl>
  </w:abstractNum>
  <w:abstractNum w:abstractNumId="3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w="http://schemas.openxmlformats.org/wordprocessingml/2006/main">
  <w:zoom w:percent="110"/>
  <w:defaultTabStop w:val="708"/>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l-PL" w:eastAsia="zh-CN" w:bidi="zh-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pl-PL" w:eastAsia="zh-CN" w:bidi="hi-IN"/>
      </w:rPr>
    </w:rPrDefault>
    <w:pPrDefault>
      <w:pPr/>
    </w:pPrDefault>
  </w:docDefaults>
  <w:latentStyles w:defLockedState="0" w:defUIPriority="99" w:defSemiHidden="1" w:defUnhideWhenUsed="1" w:defQFormat="0" w:count="260">
    <w:lsdException w:name="Normal" w:uiPriority="0" w:semiHidden="0" w:unhideWhenUsed="0" w:qFormat="1"/>
    <w:lsdException w:name="heading 1" w:uiPriority="9" w:semiHidden="0" w:unhideWhenUsed="0" w:qFormat="1"/>
    <w:lsdException w:name="heading 2" w:uiPriority="9" w:qFormat="1"/>
    <w:lsdException w:name="heading 3" w:uiPriority="9" w:semiHidden="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0" w:semiHidden="0" w:unhideWhenUsed="0" w:qFormat="1"/>
    <w:lsdException w:name="annotation text" w:uiPriority="99" w:semiHidden="0" w:qFormat="1"/>
    <w:lsdException w:name="header" w:uiPriority="99" w:semiHidden="0" w:unhideWhenUsed="0" w:qFormat="1"/>
    <w:lsdException w:name="footer" w:uiPriority="99" w:semiHidden="0" w:unhideWhenUsed="0" w:qFormat="1"/>
    <w:lsdException w:name="index heading" w:uiPriority="99"/>
    <w:lsdException w:name="caption" w:uiPriority="0" w:semiHidden="0" w:unhideWhenUsed="0" w:qFormat="1"/>
    <w:lsdException w:name="table of figures" w:uiPriority="99"/>
    <w:lsdException w:name="envelope address" w:uiPriority="99"/>
    <w:lsdException w:name="envelope return" w:uiPriority="99"/>
    <w:lsdException w:name="footnote reference" w:uiPriority="99"/>
    <w:lsdException w:name="annotation reference" w:uiPriority="99" w:semiHidden="0" w:qFormat="1"/>
    <w:lsdException w:name="line number" w:uiPriority="99"/>
    <w:lsdException w:name="page number" w:uiPriority="99"/>
    <w:lsdException w:name="endnote reference" w:uiPriority="0" w:semiHidden="0" w:unhideWhenUsed="0" w:qFormat="1"/>
    <w:lsdException w:name="endnote text" w:uiPriority="0" w:semiHidden="0" w:unhideWhenUsed="0" w:qFormat="1"/>
    <w:lsdException w:name="table of authorities" w:uiPriority="99"/>
    <w:lsdException w:name="macro" w:uiPriority="99"/>
    <w:lsdException w:name="toa heading" w:uiPriority="99"/>
    <w:lsdException w:name="List" w:uiPriority="0" w:semiHidden="0" w:unhideWhenUsed="0" w:qFormat="1"/>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semiHidden="0" w:unhideWhenUsed="0" w:qFormat="1"/>
    <w:lsdException w:name="Closing" w:uiPriority="99"/>
    <w:lsdException w:name="Signature" w:uiPriority="99"/>
    <w:lsdException w:name="Default Paragraph Font" w:uiPriority="1" w:semiHidden="0" w:qFormat="1"/>
    <w:lsdException w:name="Body Text" w:uiPriority="0" w:semiHidden="0" w:unhideWhenUsed="0" w:qFormat="1"/>
    <w:lsdException w:name="Body Text Indent" w:uiPriority="99" w:semiHidden="0" w:qFormat="1"/>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11"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semiHidden="0" w:qFormat="1"/>
    <w:lsdException w:name="Body Text Indent 2" w:uiPriority="99"/>
    <w:lsdException w:name="Body Text Indent 3" w:uiPriority="99"/>
    <w:lsdException w:name="Block Text" w:uiPriority="99"/>
    <w:lsdException w:name="Hyperlink" w:uiPriority="0" w:semiHidden="0" w:unhideWhenUsed="0" w:qFormat="1"/>
    <w:lsdException w:name="FollowedHyperlink" w:uiPriority="99"/>
    <w:lsdException w:name="Strong" w:uiPriority="22" w:semiHidden="0" w:unhideWhenUsed="0" w:qFormat="1"/>
    <w:lsdException w:name="Emphasis" w:uiPriority="20" w:semiHidden="0" w:unhideWhenUsed="0" w:qFormat="1"/>
    <w:lsdException w:name="Document Map" w:uiPriority="99"/>
    <w:lsdException w:name="Plain Text" w:uiPriority="99"/>
    <w:lsdException w:name="E-mail Signature" w:uiPriority="99"/>
    <w:lsdException w:name="Normal (Web)" w:uiPriority="99" w:semiHidden="0" w:qFormat="1"/>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semiHidden="0" w:qFormat="1"/>
    <w:lsdException w:name="annotation subject" w:uiPriority="99" w:semiHidden="0" w:qFormat="1"/>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0" w:semiHidden="0" w:unhideWhenUsed="0" w:qFormat="1"/>
    <w:lsdException w:name="Table Grid" w:uiPriority="59" w:semiHidden="0" w:unhideWhenUsed="0" w:qFormat="1"/>
    <w:lsdException w:name="Table Theme" w:uiPriority="99"/>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bidi w:val="0"/>
      <w:spacing w:lineRule="auto" w:line="276" w:before="0" w:after="200"/>
      <w:jc w:val="left"/>
    </w:pPr>
    <w:rPr>
      <w:rFonts w:ascii="Calibri" w:hAnsi="Calibri" w:eastAsia="Calibri" w:cs="宋体" w:asciiTheme="minorHAnsi" w:cstheme="minorBidi" w:eastAsiaTheme="minorHAnsi" w:hAnsiTheme="minorHAnsi"/>
      <w:color w:val="00000A"/>
      <w:sz w:val="22"/>
      <w:szCs w:val="22"/>
      <w:lang w:val="pl-PL" w:eastAsia="en-US" w:bidi="ar-SA"/>
    </w:rPr>
  </w:style>
  <w:style w:type="paragraph" w:styleId="Nagwek3">
    <w:name w:val="Heading 3"/>
    <w:basedOn w:val="Nagwek"/>
    <w:qFormat/>
    <w:pPr/>
    <w:rPr/>
  </w:style>
  <w:style w:type="paragraph" w:styleId="Nagwek4">
    <w:name w:val="Heading 4"/>
    <w:basedOn w:val="Normal"/>
    <w:qFormat/>
    <w:pPr>
      <w:keepNext/>
      <w:keepLines/>
      <w:spacing w:before="200" w:after="0"/>
      <w:outlineLvl w:val="3"/>
    </w:pPr>
    <w:rPr>
      <w:rFonts w:ascii="Cambria" w:hAnsi="Cambria" w:eastAsia="" w:cs="宋体" w:asciiTheme="majorHAnsi" w:cstheme="majorBidi" w:eastAsiaTheme="majorEastAsia" w:hAnsiTheme="majorHAnsi"/>
      <w:b/>
      <w:bCs/>
      <w:i/>
      <w:iCs/>
      <w:color w:val="4F81BD" w:themeColor="accent1"/>
      <w14:textFill>
        <w14:solidFill>
          <w14:schemeClr w14:val="accent1"/>
        </w14:solidFill>
      </w14:textFill>
    </w:rPr>
  </w:style>
  <w:style w:type="character" w:styleId="DefaultParagraphFont" w:default="1">
    <w:name w:val="Default Paragraph Font"/>
    <w:uiPriority w:val="1"/>
    <w:unhideWhenUsed/>
    <w:qFormat/>
    <w:rPr/>
  </w:style>
  <w:style w:type="character" w:styleId="Annotationreference">
    <w:name w:val="annotation reference"/>
    <w:basedOn w:val="DefaultParagraphFont"/>
    <w:uiPriority w:val="99"/>
    <w:unhideWhenUsed/>
    <w:qFormat/>
    <w:rPr>
      <w:sz w:val="16"/>
      <w:szCs w:val="16"/>
    </w:rPr>
  </w:style>
  <w:style w:type="character" w:styleId="Endnotereference">
    <w:name w:val="endnote reference"/>
    <w:uiPriority w:val="0"/>
    <w:qFormat/>
    <w:rPr>
      <w:vertAlign w:val="superscript"/>
    </w:rPr>
  </w:style>
  <w:style w:type="character" w:styleId="Wyrnienie" w:customStyle="1">
    <w:name w:val="Wyróżnienie"/>
    <w:uiPriority w:val="20"/>
    <w:qFormat/>
    <w:rPr>
      <w:i/>
      <w:iCs/>
    </w:rPr>
  </w:style>
  <w:style w:type="character" w:styleId="Czeinternetowe" w:customStyle="1">
    <w:name w:val="Łącze internetowe"/>
    <w:uiPriority w:val="0"/>
    <w:qFormat/>
    <w:rPr>
      <w:color w:val="0000FF"/>
      <w:u w:val="single"/>
    </w:rPr>
  </w:style>
  <w:style w:type="character" w:styleId="WW8Num1z0" w:customStyle="1">
    <w:name w:val="WW8Num1z0"/>
    <w:uiPriority w:val="0"/>
    <w:qFormat/>
    <w:rPr/>
  </w:style>
  <w:style w:type="character" w:styleId="WW8Num2z0" w:customStyle="1">
    <w:name w:val="WW8Num2z0"/>
    <w:uiPriority w:val="0"/>
    <w:qFormat/>
    <w:rPr>
      <w:b/>
    </w:rPr>
  </w:style>
  <w:style w:type="character" w:styleId="WW8Num3z0" w:customStyle="1">
    <w:name w:val="WW8Num3z0"/>
    <w:uiPriority w:val="0"/>
    <w:qFormat/>
    <w:rPr>
      <w:rFonts w:ascii="Times New Roman" w:hAnsi="Times New Roman" w:cs="Times New Roman"/>
      <w:sz w:val="20"/>
      <w:szCs w:val="20"/>
      <w:u w:val="none"/>
    </w:rPr>
  </w:style>
  <w:style w:type="character" w:styleId="WW8Num4z1" w:customStyle="1">
    <w:name w:val="WW8Num4z1"/>
    <w:uiPriority w:val="0"/>
    <w:qFormat/>
    <w:rPr>
      <w:rFonts w:ascii="Symbol" w:hAnsi="Symbol" w:cs="Symbol"/>
    </w:rPr>
  </w:style>
  <w:style w:type="character" w:styleId="WW8Num5z0" w:customStyle="1">
    <w:name w:val="WW8Num5z0"/>
    <w:uiPriority w:val="0"/>
    <w:qFormat/>
    <w:rPr>
      <w:b/>
    </w:rPr>
  </w:style>
  <w:style w:type="character" w:styleId="WW8Num5z1" w:customStyle="1">
    <w:name w:val="WW8Num5z1"/>
    <w:uiPriority w:val="0"/>
    <w:qFormat/>
    <w:rPr>
      <w:rFonts w:ascii="Times New Roman" w:hAnsi="Times New Roman" w:cs="Courier New"/>
      <w:b/>
      <w:bCs/>
    </w:rPr>
  </w:style>
  <w:style w:type="character" w:styleId="WW8Num5z2" w:customStyle="1">
    <w:name w:val="WW8Num5z2"/>
    <w:uiPriority w:val="0"/>
    <w:qFormat/>
    <w:rPr/>
  </w:style>
  <w:style w:type="character" w:styleId="WW8Num6z0" w:customStyle="1">
    <w:name w:val="WW8Num6z0"/>
    <w:uiPriority w:val="0"/>
    <w:qFormat/>
    <w:rPr/>
  </w:style>
  <w:style w:type="character" w:styleId="WW8Num7z0" w:customStyle="1">
    <w:name w:val="WW8Num7z0"/>
    <w:uiPriority w:val="0"/>
    <w:qFormat/>
    <w:rPr>
      <w:rFonts w:ascii="Arial" w:hAnsi="Arial" w:cs="OpenSymbol"/>
    </w:rPr>
  </w:style>
  <w:style w:type="character" w:styleId="WW8Num8z0" w:customStyle="1">
    <w:name w:val="WW8Num8z0"/>
    <w:uiPriority w:val="0"/>
    <w:qFormat/>
    <w:rPr>
      <w:b/>
    </w:rPr>
  </w:style>
  <w:style w:type="character" w:styleId="WW8Num9z0" w:customStyle="1">
    <w:name w:val="WW8Num9z0"/>
    <w:uiPriority w:val="0"/>
    <w:qFormat/>
    <w:rPr>
      <w:b/>
    </w:rPr>
  </w:style>
  <w:style w:type="character" w:styleId="WW8Num10z1" w:customStyle="1">
    <w:name w:val="WW8Num10z1"/>
    <w:uiPriority w:val="0"/>
    <w:qFormat/>
    <w:rPr>
      <w:rFonts w:ascii="Arial" w:hAnsi="Arial" w:cs="Arial"/>
    </w:rPr>
  </w:style>
  <w:style w:type="character" w:styleId="WW8Num10z3" w:customStyle="1">
    <w:name w:val="WW8Num10z3"/>
    <w:uiPriority w:val="0"/>
    <w:qFormat/>
    <w:rPr>
      <w:b/>
    </w:rPr>
  </w:style>
  <w:style w:type="character" w:styleId="WW8Num11z0" w:customStyle="1">
    <w:name w:val="WW8Num11z0"/>
    <w:uiPriority w:val="0"/>
    <w:qFormat/>
    <w:rPr/>
  </w:style>
  <w:style w:type="character" w:styleId="WW8Num11z2" w:customStyle="1">
    <w:name w:val="WW8Num11z2"/>
    <w:uiPriority w:val="0"/>
    <w:qFormat/>
    <w:rPr>
      <w:rFonts w:ascii="Symbol" w:hAnsi="Symbol" w:cs="Symbol"/>
    </w:rPr>
  </w:style>
  <w:style w:type="character" w:styleId="WW8Num12z1" w:customStyle="1">
    <w:name w:val="WW8Num12z1"/>
    <w:uiPriority w:val="0"/>
    <w:qFormat/>
    <w:rPr/>
  </w:style>
  <w:style w:type="character" w:styleId="WW8Num14z0" w:customStyle="1">
    <w:name w:val="WW8Num14z0"/>
    <w:uiPriority w:val="0"/>
    <w:qFormat/>
    <w:rPr>
      <w:rFonts w:ascii="Arial" w:hAnsi="Arial" w:cs="OpenSymbol"/>
      <w:sz w:val="20"/>
      <w:szCs w:val="20"/>
    </w:rPr>
  </w:style>
  <w:style w:type="character" w:styleId="WW8Num14z2" w:customStyle="1">
    <w:name w:val="WW8Num14z2"/>
    <w:uiPriority w:val="0"/>
    <w:qFormat/>
    <w:rPr>
      <w:rFonts w:eastAsia="Times New Roman"/>
    </w:rPr>
  </w:style>
  <w:style w:type="character" w:styleId="WW8Num16z1" w:customStyle="1">
    <w:name w:val="WW8Num16z1"/>
    <w:uiPriority w:val="0"/>
    <w:qFormat/>
    <w:rPr/>
  </w:style>
  <w:style w:type="character" w:styleId="WW8Num17z0" w:customStyle="1">
    <w:name w:val="WW8Num17z0"/>
    <w:uiPriority w:val="0"/>
    <w:qFormat/>
    <w:rPr/>
  </w:style>
  <w:style w:type="character" w:styleId="WW8Num18z0" w:customStyle="1">
    <w:name w:val="WW8Num18z0"/>
    <w:uiPriority w:val="0"/>
    <w:qFormat/>
    <w:rPr>
      <w:rFonts w:ascii="Symbol" w:hAnsi="Symbol" w:cs="OpenSymbol"/>
    </w:rPr>
  </w:style>
  <w:style w:type="character" w:styleId="WW8Num19z0" w:customStyle="1">
    <w:name w:val="WW8Num19z0"/>
    <w:uiPriority w:val="0"/>
    <w:qFormat/>
    <w:rPr>
      <w:rFonts w:ascii="Arial" w:hAnsi="Arial" w:cs="Arial"/>
      <w:sz w:val="20"/>
      <w:szCs w:val="20"/>
    </w:rPr>
  </w:style>
  <w:style w:type="character" w:styleId="WW8Num19z1" w:customStyle="1">
    <w:name w:val="WW8Num19z1"/>
    <w:uiPriority w:val="0"/>
    <w:qFormat/>
    <w:rPr/>
  </w:style>
  <w:style w:type="character" w:styleId="WW8Num19z5" w:customStyle="1">
    <w:name w:val="WW8Num19z5"/>
    <w:uiPriority w:val="0"/>
    <w:qFormat/>
    <w:rPr>
      <w:rFonts w:ascii="Wingdings" w:hAnsi="Wingdings" w:cs="Wingdings"/>
    </w:rPr>
  </w:style>
  <w:style w:type="character" w:styleId="WW8Num20z2" w:customStyle="1">
    <w:name w:val="WW8Num20z2"/>
    <w:uiPriority w:val="0"/>
    <w:qFormat/>
    <w:rPr/>
  </w:style>
  <w:style w:type="character" w:styleId="WW8Num21z0" w:customStyle="1">
    <w:name w:val="WW8Num21z0"/>
    <w:uiPriority w:val="0"/>
    <w:qFormat/>
    <w:rPr/>
  </w:style>
  <w:style w:type="character" w:styleId="WW8Num22z0" w:customStyle="1">
    <w:name w:val="WW8Num22z0"/>
    <w:uiPriority w:val="0"/>
    <w:qFormat/>
    <w:rPr>
      <w:rFonts w:ascii="Arial" w:hAnsi="Arial" w:cs="OpenSymbol"/>
    </w:rPr>
  </w:style>
  <w:style w:type="character" w:styleId="WW8Num22z1" w:customStyle="1">
    <w:name w:val="WW8Num22z1"/>
    <w:uiPriority w:val="0"/>
    <w:qFormat/>
    <w:rPr>
      <w:rFonts w:ascii="Symbol" w:hAnsi="Symbol" w:cs="Symbol"/>
    </w:rPr>
  </w:style>
  <w:style w:type="character" w:styleId="WW8Num23z0" w:customStyle="1">
    <w:name w:val="WW8Num23z0"/>
    <w:uiPriority w:val="0"/>
    <w:qFormat/>
    <w:rPr/>
  </w:style>
  <w:style w:type="character" w:styleId="WW8Num25z0" w:customStyle="1">
    <w:name w:val="WW8Num25z0"/>
    <w:uiPriority w:val="0"/>
    <w:qFormat/>
    <w:rPr>
      <w:rFonts w:ascii="Arial" w:hAnsi="Arial" w:cs="Arial"/>
      <w:sz w:val="20"/>
      <w:szCs w:val="20"/>
    </w:rPr>
  </w:style>
  <w:style w:type="character" w:styleId="WW8Num26z0" w:customStyle="1">
    <w:name w:val="WW8Num26z0"/>
    <w:uiPriority w:val="0"/>
    <w:qFormat/>
    <w:rPr>
      <w:rFonts w:ascii="Arial" w:hAnsi="Arial" w:cs="OpenSymbol"/>
    </w:rPr>
  </w:style>
  <w:style w:type="character" w:styleId="WW8Num27z0" w:customStyle="1">
    <w:name w:val="WW8Num27z0"/>
    <w:uiPriority w:val="0"/>
    <w:qFormat/>
    <w:rPr/>
  </w:style>
  <w:style w:type="character" w:styleId="WW8Num27z1" w:customStyle="1">
    <w:name w:val="WW8Num27z1"/>
    <w:uiPriority w:val="0"/>
    <w:qFormat/>
    <w:rPr>
      <w:rFonts w:ascii="Arial" w:hAnsi="Arial" w:cs="Arial"/>
      <w:b/>
      <w:bCs/>
    </w:rPr>
  </w:style>
  <w:style w:type="character" w:styleId="WW8Num27z2" w:customStyle="1">
    <w:name w:val="WW8Num27z2"/>
    <w:uiPriority w:val="0"/>
    <w:qFormat/>
    <w:rPr>
      <w:rFonts w:ascii="Wingdings" w:hAnsi="Wingdings" w:cs="Wingdings"/>
    </w:rPr>
  </w:style>
  <w:style w:type="character" w:styleId="WW8Num27z4" w:customStyle="1">
    <w:name w:val="WW8Num27z4"/>
    <w:uiPriority w:val="0"/>
    <w:qFormat/>
    <w:rPr>
      <w:rFonts w:ascii="Courier New" w:hAnsi="Courier New" w:cs="Courier New"/>
    </w:rPr>
  </w:style>
  <w:style w:type="character" w:styleId="WW8Num28z1" w:customStyle="1">
    <w:name w:val="WW8Num28z1"/>
    <w:uiPriority w:val="0"/>
    <w:qFormat/>
    <w:rPr>
      <w:rFonts w:ascii="Times New Roman" w:hAnsi="Times New Roman" w:cs="Courier New"/>
      <w:b/>
      <w:bCs/>
    </w:rPr>
  </w:style>
  <w:style w:type="character" w:styleId="WW8Num28z5" w:customStyle="1">
    <w:name w:val="WW8Num28z5"/>
    <w:uiPriority w:val="0"/>
    <w:qFormat/>
    <w:rPr>
      <w:rFonts w:ascii="Symbol" w:hAnsi="Symbol" w:cs="Symbol"/>
    </w:rPr>
  </w:style>
  <w:style w:type="character" w:styleId="WW8Num29z0" w:customStyle="1">
    <w:name w:val="WW8Num29z0"/>
    <w:uiPriority w:val="0"/>
    <w:qFormat/>
    <w:rPr>
      <w:rFonts w:ascii="Arial" w:hAnsi="Arial" w:cs="Arial"/>
    </w:rPr>
  </w:style>
  <w:style w:type="character" w:styleId="AbsatzStandardschriftart" w:customStyle="1">
    <w:name w:val="Absatz-Standardschriftart"/>
    <w:uiPriority w:val="0"/>
    <w:qFormat/>
    <w:rPr/>
  </w:style>
  <w:style w:type="character" w:styleId="WW8Num30z0" w:customStyle="1">
    <w:name w:val="WW8Num30z0"/>
    <w:uiPriority w:val="0"/>
    <w:qFormat/>
    <w:rPr>
      <w:rFonts w:ascii="Symbol" w:hAnsi="Symbol" w:cs="Symbol"/>
    </w:rPr>
  </w:style>
  <w:style w:type="character" w:styleId="Domylnaczcionkaakapitu7" w:customStyle="1">
    <w:name w:val="Domyślna czcionka akapitu7"/>
    <w:uiPriority w:val="0"/>
    <w:qFormat/>
    <w:rPr/>
  </w:style>
  <w:style w:type="character" w:styleId="WW8Num13z0" w:customStyle="1">
    <w:name w:val="WW8Num13z0"/>
    <w:uiPriority w:val="0"/>
    <w:qFormat/>
    <w:rPr>
      <w:rFonts w:ascii="Arial" w:hAnsi="Arial" w:cs="Arial"/>
    </w:rPr>
  </w:style>
  <w:style w:type="character" w:styleId="WW8Num15z0" w:customStyle="1">
    <w:name w:val="WW8Num15z0"/>
    <w:uiPriority w:val="0"/>
    <w:qFormat/>
    <w:rPr>
      <w:rFonts w:ascii="Arial" w:hAnsi="Arial" w:cs="OpenSymbol"/>
      <w:sz w:val="20"/>
      <w:szCs w:val="20"/>
    </w:rPr>
  </w:style>
  <w:style w:type="character" w:styleId="WW8Num15z2" w:customStyle="1">
    <w:name w:val="WW8Num15z2"/>
    <w:uiPriority w:val="0"/>
    <w:qFormat/>
    <w:rPr>
      <w:rFonts w:eastAsia="Times New Roman"/>
    </w:rPr>
  </w:style>
  <w:style w:type="character" w:styleId="WW8Num17z1" w:customStyle="1">
    <w:name w:val="WW8Num17z1"/>
    <w:uiPriority w:val="0"/>
    <w:qFormat/>
    <w:rPr>
      <w:rFonts w:ascii="Arial" w:hAnsi="Arial" w:cs="Arial"/>
      <w:sz w:val="20"/>
      <w:szCs w:val="20"/>
    </w:rPr>
  </w:style>
  <w:style w:type="character" w:styleId="WW8Num20z0" w:customStyle="1">
    <w:name w:val="WW8Num20z0"/>
    <w:uiPriority w:val="0"/>
    <w:qFormat/>
    <w:rPr/>
  </w:style>
  <w:style w:type="character" w:styleId="WW8Num20z1" w:customStyle="1">
    <w:name w:val="WW8Num20z1"/>
    <w:uiPriority w:val="0"/>
    <w:qFormat/>
    <w:rPr>
      <w:rFonts w:ascii="Symbol" w:hAnsi="Symbol" w:cs="Symbol"/>
    </w:rPr>
  </w:style>
  <w:style w:type="character" w:styleId="WW8Num20z5" w:customStyle="1">
    <w:name w:val="WW8Num20z5"/>
    <w:uiPriority w:val="0"/>
    <w:qFormat/>
    <w:rPr>
      <w:rFonts w:ascii="Wingdings" w:hAnsi="Wingdings" w:cs="Wingdings"/>
    </w:rPr>
  </w:style>
  <w:style w:type="character" w:styleId="WW8Num23z1" w:customStyle="1">
    <w:name w:val="WW8Num23z1"/>
    <w:uiPriority w:val="0"/>
    <w:qFormat/>
    <w:rPr>
      <w:rFonts w:ascii="Symbol" w:hAnsi="Symbol" w:cs="Symbol"/>
    </w:rPr>
  </w:style>
  <w:style w:type="character" w:styleId="WW8Num24z0" w:customStyle="1">
    <w:name w:val="WW8Num24z0"/>
    <w:uiPriority w:val="0"/>
    <w:qFormat/>
    <w:rPr/>
  </w:style>
  <w:style w:type="character" w:styleId="WW8Num28z0" w:customStyle="1">
    <w:name w:val="WW8Num28z0"/>
    <w:uiPriority w:val="0"/>
    <w:qFormat/>
    <w:rPr>
      <w:rFonts w:ascii="Arial" w:hAnsi="Arial" w:cs="OpenSymbol"/>
    </w:rPr>
  </w:style>
  <w:style w:type="character" w:styleId="WW8Num30z1" w:customStyle="1">
    <w:name w:val="WW8Num30z1"/>
    <w:uiPriority w:val="0"/>
    <w:qFormat/>
    <w:rPr>
      <w:rFonts w:ascii="Arial" w:hAnsi="Arial" w:cs="Arial"/>
    </w:rPr>
  </w:style>
  <w:style w:type="character" w:styleId="WW8Num30z2" w:customStyle="1">
    <w:name w:val="WW8Num30z2"/>
    <w:uiPriority w:val="0"/>
    <w:qFormat/>
    <w:rPr>
      <w:rFonts w:ascii="Wingdings" w:hAnsi="Wingdings" w:cs="Wingdings"/>
    </w:rPr>
  </w:style>
  <w:style w:type="character" w:styleId="WW8Num30z4" w:customStyle="1">
    <w:name w:val="WW8Num30z4"/>
    <w:uiPriority w:val="0"/>
    <w:qFormat/>
    <w:rPr>
      <w:rFonts w:ascii="Courier New" w:hAnsi="Courier New" w:cs="Courier New"/>
    </w:rPr>
  </w:style>
  <w:style w:type="character" w:styleId="WW8Num31z1" w:customStyle="1">
    <w:name w:val="WW8Num31z1"/>
    <w:uiPriority w:val="0"/>
    <w:qFormat/>
    <w:rPr>
      <w:rFonts w:ascii="Arial" w:hAnsi="Arial" w:cs="Arial"/>
    </w:rPr>
  </w:style>
  <w:style w:type="character" w:styleId="WW8Num31z5" w:customStyle="1">
    <w:name w:val="WW8Num31z5"/>
    <w:uiPriority w:val="0"/>
    <w:qFormat/>
    <w:rPr>
      <w:rFonts w:ascii="Symbol" w:hAnsi="Symbol" w:cs="Symbol"/>
    </w:rPr>
  </w:style>
  <w:style w:type="character" w:styleId="WWAbsatzStandardschriftart" w:customStyle="1">
    <w:name w:val="WW-Absatz-Standardschriftart"/>
    <w:uiPriority w:val="0"/>
    <w:qFormat/>
    <w:rPr/>
  </w:style>
  <w:style w:type="character" w:styleId="WWAbsatzStandardschriftart1" w:customStyle="1">
    <w:name w:val="WW-Absatz-Standardschriftart1"/>
    <w:uiPriority w:val="0"/>
    <w:qFormat/>
    <w:rPr/>
  </w:style>
  <w:style w:type="character" w:styleId="WWAbsatzStandardschriftart11" w:customStyle="1">
    <w:name w:val="WW-Absatz-Standardschriftart11"/>
    <w:uiPriority w:val="0"/>
    <w:qFormat/>
    <w:rPr/>
  </w:style>
  <w:style w:type="character" w:styleId="WWAbsatzStandardschriftart111" w:customStyle="1">
    <w:name w:val="WW-Absatz-Standardschriftart111"/>
    <w:uiPriority w:val="0"/>
    <w:qFormat/>
    <w:rPr/>
  </w:style>
  <w:style w:type="character" w:styleId="WWAbsatzStandardschriftart1111" w:customStyle="1">
    <w:name w:val="WW-Absatz-Standardschriftart1111"/>
    <w:uiPriority w:val="0"/>
    <w:qFormat/>
    <w:rPr/>
  </w:style>
  <w:style w:type="character" w:styleId="WWAbsatzStandardschriftart11111" w:customStyle="1">
    <w:name w:val="WW-Absatz-Standardschriftart11111"/>
    <w:uiPriority w:val="0"/>
    <w:qFormat/>
    <w:rPr/>
  </w:style>
  <w:style w:type="character" w:styleId="WW8Num31z0" w:customStyle="1">
    <w:name w:val="WW8Num31z0"/>
    <w:uiPriority w:val="0"/>
    <w:qFormat/>
    <w:rPr>
      <w:b/>
    </w:rPr>
  </w:style>
  <w:style w:type="character" w:styleId="WW8Num31z2" w:customStyle="1">
    <w:name w:val="WW8Num31z2"/>
    <w:uiPriority w:val="0"/>
    <w:qFormat/>
    <w:rPr>
      <w:rFonts w:ascii="Wingdings" w:hAnsi="Wingdings" w:cs="Wingdings"/>
    </w:rPr>
  </w:style>
  <w:style w:type="character" w:styleId="WW8Num31z4" w:customStyle="1">
    <w:name w:val="WW8Num31z4"/>
    <w:uiPriority w:val="0"/>
    <w:qFormat/>
    <w:rPr>
      <w:rFonts w:ascii="Courier New" w:hAnsi="Courier New" w:cs="Courier New"/>
    </w:rPr>
  </w:style>
  <w:style w:type="character" w:styleId="WW8Num32z1" w:customStyle="1">
    <w:name w:val="WW8Num32z1"/>
    <w:uiPriority w:val="0"/>
    <w:qFormat/>
    <w:rPr>
      <w:rFonts w:ascii="Times New Roman" w:hAnsi="Times New Roman" w:cs="Courier New"/>
      <w:b/>
      <w:bCs/>
    </w:rPr>
  </w:style>
  <w:style w:type="character" w:styleId="WW8Num33z0" w:customStyle="1">
    <w:name w:val="WW8Num33z0"/>
    <w:uiPriority w:val="0"/>
    <w:qFormat/>
    <w:rPr>
      <w:b/>
    </w:rPr>
  </w:style>
  <w:style w:type="character" w:styleId="WW8Num33z1" w:customStyle="1">
    <w:name w:val="WW8Num33z1"/>
    <w:uiPriority w:val="0"/>
    <w:qFormat/>
    <w:rPr>
      <w:rFonts w:ascii="Arial" w:hAnsi="Arial" w:cs="Arial"/>
      <w:b/>
      <w:bCs/>
    </w:rPr>
  </w:style>
  <w:style w:type="character" w:styleId="WW8Num34z1" w:customStyle="1">
    <w:name w:val="WW8Num34z1"/>
    <w:uiPriority w:val="0"/>
    <w:qFormat/>
    <w:rPr>
      <w:rFonts w:ascii="Times New Roman" w:hAnsi="Times New Roman" w:cs="Courier New"/>
      <w:b/>
      <w:bCs/>
    </w:rPr>
  </w:style>
  <w:style w:type="character" w:styleId="WW8Num34z5" w:customStyle="1">
    <w:name w:val="WW8Num34z5"/>
    <w:uiPriority w:val="0"/>
    <w:qFormat/>
    <w:rPr>
      <w:rFonts w:ascii="Symbol" w:hAnsi="Symbol" w:cs="Symbol"/>
    </w:rPr>
  </w:style>
  <w:style w:type="character" w:styleId="Domylnaczcionkaakapitu6" w:customStyle="1">
    <w:name w:val="Domyślna czcionka akapitu6"/>
    <w:uiPriority w:val="0"/>
    <w:qFormat/>
    <w:rPr/>
  </w:style>
  <w:style w:type="character" w:styleId="WWAbsatzStandardschriftart111111" w:customStyle="1">
    <w:name w:val="WW-Absatz-Standardschriftart111111"/>
    <w:uiPriority w:val="0"/>
    <w:qFormat/>
    <w:rPr/>
  </w:style>
  <w:style w:type="character" w:styleId="WW8Num4z0" w:customStyle="1">
    <w:name w:val="WW8Num4z0"/>
    <w:uiPriority w:val="0"/>
    <w:qFormat/>
    <w:rPr>
      <w:color w:val="000000"/>
    </w:rPr>
  </w:style>
  <w:style w:type="character" w:styleId="WW8Num6z1" w:customStyle="1">
    <w:name w:val="WW8Num6z1"/>
    <w:uiPriority w:val="0"/>
    <w:qFormat/>
    <w:rPr>
      <w:rFonts w:ascii="Times New Roman" w:hAnsi="Times New Roman" w:eastAsia="Times New Roman" w:cs="Times New Roman"/>
      <w:b/>
    </w:rPr>
  </w:style>
  <w:style w:type="character" w:styleId="WW8Num12z0" w:customStyle="1">
    <w:name w:val="WW8Num12z0"/>
    <w:uiPriority w:val="0"/>
    <w:qFormat/>
    <w:rPr>
      <w:b/>
    </w:rPr>
  </w:style>
  <w:style w:type="character" w:styleId="WW8Num15z1" w:customStyle="1">
    <w:name w:val="WW8Num15z1"/>
    <w:uiPriority w:val="0"/>
    <w:qFormat/>
    <w:rPr>
      <w:rFonts w:ascii="Symbol" w:hAnsi="Symbol" w:cs="Symbol"/>
    </w:rPr>
  </w:style>
  <w:style w:type="character" w:styleId="WW8Num16z0" w:customStyle="1">
    <w:name w:val="WW8Num16z0"/>
    <w:uiPriority w:val="0"/>
    <w:qFormat/>
    <w:rPr>
      <w:b/>
    </w:rPr>
  </w:style>
  <w:style w:type="character" w:styleId="WW8Num26z1" w:customStyle="1">
    <w:name w:val="WW8Num26z1"/>
    <w:uiPriority w:val="0"/>
    <w:qFormat/>
    <w:rPr>
      <w:rFonts w:ascii="Arial" w:hAnsi="Arial" w:cs="Arial"/>
    </w:rPr>
  </w:style>
  <w:style w:type="character" w:styleId="WW8Num27z3" w:customStyle="1">
    <w:name w:val="WW8Num27z3"/>
    <w:uiPriority w:val="0"/>
    <w:qFormat/>
    <w:rPr>
      <w:rFonts w:ascii="Symbol" w:hAnsi="Symbol" w:cs="Symbol"/>
    </w:rPr>
  </w:style>
  <w:style w:type="character" w:styleId="WW8Num32z0" w:customStyle="1">
    <w:name w:val="WW8Num32z0"/>
    <w:uiPriority w:val="0"/>
    <w:qFormat/>
    <w:rPr>
      <w:rFonts w:ascii="Symbol" w:hAnsi="Symbol" w:cs="Symbol"/>
    </w:rPr>
  </w:style>
  <w:style w:type="character" w:styleId="WW8Num32z2" w:customStyle="1">
    <w:name w:val="WW8Num32z2"/>
    <w:uiPriority w:val="0"/>
    <w:qFormat/>
    <w:rPr>
      <w:rFonts w:ascii="Wingdings" w:hAnsi="Wingdings" w:cs="Wingdings"/>
    </w:rPr>
  </w:style>
  <w:style w:type="character" w:styleId="WW8Num34z0" w:customStyle="1">
    <w:name w:val="WW8Num34z0"/>
    <w:uiPriority w:val="0"/>
    <w:qFormat/>
    <w:rPr>
      <w:b/>
    </w:rPr>
  </w:style>
  <w:style w:type="character" w:styleId="WW8Num34z2" w:customStyle="1">
    <w:name w:val="WW8Num34z2"/>
    <w:uiPriority w:val="0"/>
    <w:qFormat/>
    <w:rPr>
      <w:rFonts w:ascii="Symbol" w:hAnsi="Symbol" w:cs="Symbol"/>
    </w:rPr>
  </w:style>
  <w:style w:type="character" w:styleId="WW8Num36z0" w:customStyle="1">
    <w:name w:val="WW8Num36z0"/>
    <w:uiPriority w:val="0"/>
    <w:qFormat/>
    <w:rPr>
      <w:b/>
    </w:rPr>
  </w:style>
  <w:style w:type="character" w:styleId="WW8Num38z0" w:customStyle="1">
    <w:name w:val="WW8Num38z0"/>
    <w:uiPriority w:val="0"/>
    <w:qFormat/>
    <w:rPr>
      <w:b/>
    </w:rPr>
  </w:style>
  <w:style w:type="character" w:styleId="WW8Num38z2" w:customStyle="1">
    <w:name w:val="WW8Num38z2"/>
    <w:uiPriority w:val="0"/>
    <w:qFormat/>
    <w:rPr>
      <w:rFonts w:eastAsia="Times New Roman"/>
    </w:rPr>
  </w:style>
  <w:style w:type="character" w:styleId="WW8Num41z0" w:customStyle="1">
    <w:name w:val="WW8Num41z0"/>
    <w:uiPriority w:val="0"/>
    <w:qFormat/>
    <w:rPr>
      <w:rFonts w:ascii="Symbol" w:hAnsi="Symbol" w:cs="OpenSymbol"/>
    </w:rPr>
  </w:style>
  <w:style w:type="character" w:styleId="WW8Num42z1" w:customStyle="1">
    <w:name w:val="WW8Num42z1"/>
    <w:uiPriority w:val="0"/>
    <w:qFormat/>
    <w:rPr>
      <w:rFonts w:ascii="Arial" w:hAnsi="Arial" w:cs="Arial"/>
      <w:b/>
      <w:bCs/>
    </w:rPr>
  </w:style>
  <w:style w:type="character" w:styleId="WW8Num44z1" w:customStyle="1">
    <w:name w:val="WW8Num44z1"/>
    <w:uiPriority w:val="0"/>
    <w:qFormat/>
    <w:rPr/>
  </w:style>
  <w:style w:type="character" w:styleId="WW8Num47z0" w:customStyle="1">
    <w:name w:val="WW8Num47z0"/>
    <w:uiPriority w:val="0"/>
    <w:qFormat/>
    <w:rPr>
      <w:b/>
    </w:rPr>
  </w:style>
  <w:style w:type="character" w:styleId="WW8Num47z1" w:customStyle="1">
    <w:name w:val="WW8Num47z1"/>
    <w:uiPriority w:val="0"/>
    <w:qFormat/>
    <w:rPr>
      <w:rFonts w:ascii="Times New Roman" w:hAnsi="Times New Roman" w:cs="Courier New"/>
      <w:b/>
      <w:bCs/>
    </w:rPr>
  </w:style>
  <w:style w:type="character" w:styleId="WW8Num49z0" w:customStyle="1">
    <w:name w:val="WW8Num49z0"/>
    <w:uiPriority w:val="0"/>
    <w:qFormat/>
    <w:rPr/>
  </w:style>
  <w:style w:type="character" w:styleId="WW8Num50z0" w:customStyle="1">
    <w:name w:val="WW8Num50z0"/>
    <w:uiPriority w:val="0"/>
    <w:qFormat/>
    <w:rPr>
      <w:rFonts w:ascii="Symbol" w:hAnsi="Symbol" w:cs="Symbol"/>
    </w:rPr>
  </w:style>
  <w:style w:type="character" w:styleId="WW8Num50z1" w:customStyle="1">
    <w:name w:val="WW8Num50z1"/>
    <w:uiPriority w:val="0"/>
    <w:qFormat/>
    <w:rPr>
      <w:rFonts w:ascii="Courier New" w:hAnsi="Courier New" w:cs="Courier New"/>
    </w:rPr>
  </w:style>
  <w:style w:type="character" w:styleId="WW8Num50z5" w:customStyle="1">
    <w:name w:val="WW8Num50z5"/>
    <w:uiPriority w:val="0"/>
    <w:qFormat/>
    <w:rPr>
      <w:rFonts w:ascii="Wingdings" w:hAnsi="Wingdings" w:cs="Wingdings"/>
    </w:rPr>
  </w:style>
  <w:style w:type="character" w:styleId="WW8Num53z1" w:customStyle="1">
    <w:name w:val="WW8Num53z1"/>
    <w:uiPriority w:val="0"/>
    <w:qFormat/>
    <w:rPr>
      <w:rFonts w:ascii="Symbol" w:hAnsi="Symbol" w:cs="Symbol"/>
    </w:rPr>
  </w:style>
  <w:style w:type="character" w:styleId="WW8Num55z0" w:customStyle="1">
    <w:name w:val="WW8Num55z0"/>
    <w:uiPriority w:val="0"/>
    <w:qFormat/>
    <w:rPr/>
  </w:style>
  <w:style w:type="character" w:styleId="WW8Num56z1" w:customStyle="1">
    <w:name w:val="WW8Num56z1"/>
    <w:uiPriority w:val="0"/>
    <w:qFormat/>
    <w:rPr>
      <w:rFonts w:ascii="Symbol" w:hAnsi="Symbol" w:cs="Symbol"/>
    </w:rPr>
  </w:style>
  <w:style w:type="character" w:styleId="WW8Num57z0" w:customStyle="1">
    <w:name w:val="WW8Num57z0"/>
    <w:uiPriority w:val="0"/>
    <w:qFormat/>
    <w:rPr/>
  </w:style>
  <w:style w:type="character" w:styleId="WW8Num57z1" w:customStyle="1">
    <w:name w:val="WW8Num57z1"/>
    <w:uiPriority w:val="0"/>
    <w:qFormat/>
    <w:rPr>
      <w:rFonts w:ascii="Symbol" w:hAnsi="Symbol" w:cs="Symbol"/>
    </w:rPr>
  </w:style>
  <w:style w:type="character" w:styleId="WW8Num58z0" w:customStyle="1">
    <w:name w:val="WW8Num58z0"/>
    <w:uiPriority w:val="0"/>
    <w:qFormat/>
    <w:rPr/>
  </w:style>
  <w:style w:type="character" w:styleId="WW8Num61z0" w:customStyle="1">
    <w:name w:val="WW8Num61z0"/>
    <w:uiPriority w:val="0"/>
    <w:qFormat/>
    <w:rPr/>
  </w:style>
  <w:style w:type="character" w:styleId="WW8Num62z0" w:customStyle="1">
    <w:name w:val="WW8Num62z0"/>
    <w:uiPriority w:val="0"/>
    <w:qFormat/>
    <w:rPr/>
  </w:style>
  <w:style w:type="character" w:styleId="WW8Num63z0" w:customStyle="1">
    <w:name w:val="WW8Num63z0"/>
    <w:uiPriority w:val="0"/>
    <w:qFormat/>
    <w:rPr/>
  </w:style>
  <w:style w:type="character" w:styleId="WW8Num63z1" w:customStyle="1">
    <w:name w:val="WW8Num63z1"/>
    <w:uiPriority w:val="0"/>
    <w:qFormat/>
    <w:rPr>
      <w:rFonts w:ascii="Symbol" w:hAnsi="Symbol" w:cs="Symbol"/>
    </w:rPr>
  </w:style>
  <w:style w:type="character" w:styleId="Domylnaczcionkaakapitu5" w:customStyle="1">
    <w:name w:val="Domyślna czcionka akapitu5"/>
    <w:uiPriority w:val="0"/>
    <w:qFormat/>
    <w:rPr/>
  </w:style>
  <w:style w:type="character" w:styleId="WW8Num1z1" w:customStyle="1">
    <w:name w:val="WW8Num1z1"/>
    <w:uiPriority w:val="0"/>
    <w:qFormat/>
    <w:rPr>
      <w:b/>
    </w:rPr>
  </w:style>
  <w:style w:type="character" w:styleId="WW8Num3z1" w:customStyle="1">
    <w:name w:val="WW8Num3z1"/>
    <w:uiPriority w:val="0"/>
    <w:qFormat/>
    <w:rPr>
      <w:b/>
      <w:u w:val="none"/>
    </w:rPr>
  </w:style>
  <w:style w:type="character" w:styleId="WW8Num9z1" w:customStyle="1">
    <w:name w:val="WW8Num9z1"/>
    <w:uiPriority w:val="0"/>
    <w:qFormat/>
    <w:rPr>
      <w:rFonts w:ascii="Symbol" w:hAnsi="Symbol" w:cs="Symbol"/>
    </w:rPr>
  </w:style>
  <w:style w:type="character" w:styleId="WW8Num18z1" w:customStyle="1">
    <w:name w:val="WW8Num18z1"/>
    <w:uiPriority w:val="0"/>
    <w:qFormat/>
    <w:rPr>
      <w:rFonts w:ascii="Symbol" w:hAnsi="Symbol" w:cs="Symbol"/>
    </w:rPr>
  </w:style>
  <w:style w:type="character" w:styleId="WW8Num24z1" w:customStyle="1">
    <w:name w:val="WW8Num24z1"/>
    <w:uiPriority w:val="0"/>
    <w:qFormat/>
    <w:rPr>
      <w:rFonts w:ascii="Times New Roman" w:hAnsi="Times New Roman" w:cs="Courier New"/>
      <w:b/>
      <w:bCs/>
    </w:rPr>
  </w:style>
  <w:style w:type="character" w:styleId="WW8Num25z1" w:customStyle="1">
    <w:name w:val="WW8Num25z1"/>
    <w:uiPriority w:val="0"/>
    <w:qFormat/>
    <w:rPr>
      <w:rFonts w:ascii="Arial" w:hAnsi="Arial" w:cs="Arial"/>
      <w:b/>
      <w:bCs/>
    </w:rPr>
  </w:style>
  <w:style w:type="character" w:styleId="WW8Num35z0" w:customStyle="1">
    <w:name w:val="WW8Num35z0"/>
    <w:uiPriority w:val="0"/>
    <w:qFormat/>
    <w:rPr>
      <w:b/>
    </w:rPr>
  </w:style>
  <w:style w:type="character" w:styleId="WW8Num35z1" w:customStyle="1">
    <w:name w:val="WW8Num35z1"/>
    <w:uiPriority w:val="0"/>
    <w:qFormat/>
    <w:rPr>
      <w:rFonts w:ascii="Times New Roman" w:hAnsi="Times New Roman" w:cs="Courier New"/>
      <w:b/>
      <w:bCs/>
    </w:rPr>
  </w:style>
  <w:style w:type="character" w:styleId="WW8Num36z1" w:customStyle="1">
    <w:name w:val="WW8Num36z1"/>
    <w:uiPriority w:val="0"/>
    <w:qFormat/>
    <w:rPr>
      <w:rFonts w:ascii="Times New Roman" w:hAnsi="Times New Roman" w:cs="Courier New"/>
      <w:b/>
      <w:bCs/>
    </w:rPr>
  </w:style>
  <w:style w:type="character" w:styleId="WW8Num37z0" w:customStyle="1">
    <w:name w:val="WW8Num37z0"/>
    <w:uiPriority w:val="0"/>
    <w:qFormat/>
    <w:rPr>
      <w:b/>
    </w:rPr>
  </w:style>
  <w:style w:type="character" w:styleId="WW8Num39z0" w:customStyle="1">
    <w:name w:val="WW8Num39z0"/>
    <w:uiPriority w:val="0"/>
    <w:qFormat/>
    <w:rPr>
      <w:u w:val="single"/>
    </w:rPr>
  </w:style>
  <w:style w:type="character" w:styleId="WW8Num39z1" w:customStyle="1">
    <w:name w:val="WW8Num39z1"/>
    <w:uiPriority w:val="0"/>
    <w:qFormat/>
    <w:rPr>
      <w:b/>
      <w:u w:val="none"/>
    </w:rPr>
  </w:style>
  <w:style w:type="character" w:styleId="WW8Num41z1" w:customStyle="1">
    <w:name w:val="WW8Num41z1"/>
    <w:uiPriority w:val="0"/>
    <w:qFormat/>
    <w:rPr>
      <w:rFonts w:ascii="Times New Roman" w:hAnsi="Times New Roman" w:cs="Courier New"/>
      <w:b/>
      <w:bCs/>
    </w:rPr>
  </w:style>
  <w:style w:type="character" w:styleId="Domylnaczcionkaakapitu4" w:customStyle="1">
    <w:name w:val="Domyślna czcionka akapitu4"/>
    <w:uiPriority w:val="0"/>
    <w:qFormat/>
    <w:rPr/>
  </w:style>
  <w:style w:type="character" w:styleId="WW8Num10z0" w:customStyle="1">
    <w:name w:val="WW8Num10z0"/>
    <w:uiPriority w:val="0"/>
    <w:qFormat/>
    <w:rPr>
      <w:b/>
    </w:rPr>
  </w:style>
  <w:style w:type="character" w:styleId="WW8Num11z1" w:customStyle="1">
    <w:name w:val="WW8Num11z1"/>
    <w:uiPriority w:val="0"/>
    <w:qFormat/>
    <w:rPr>
      <w:rFonts w:ascii="Symbol" w:hAnsi="Symbol" w:cs="Symbol"/>
    </w:rPr>
  </w:style>
  <w:style w:type="character" w:styleId="WW8Num25z2" w:customStyle="1">
    <w:name w:val="WW8Num25z2"/>
    <w:uiPriority w:val="0"/>
    <w:qFormat/>
    <w:rPr/>
  </w:style>
  <w:style w:type="character" w:styleId="Domylnaczcionkaakapitu3" w:customStyle="1">
    <w:name w:val="Domyślna czcionka akapitu3"/>
    <w:uiPriority w:val="0"/>
    <w:qFormat/>
    <w:rPr/>
  </w:style>
  <w:style w:type="character" w:styleId="Domylnaczcionkaakapitu2" w:customStyle="1">
    <w:name w:val="Domyślna czcionka akapitu2"/>
    <w:uiPriority w:val="0"/>
    <w:qFormat/>
    <w:rPr/>
  </w:style>
  <w:style w:type="character" w:styleId="WW8Num7z1" w:customStyle="1">
    <w:name w:val="WW8Num7z1"/>
    <w:uiPriority w:val="0"/>
    <w:qFormat/>
    <w:rPr>
      <w:rFonts w:ascii="Times New Roman" w:hAnsi="Times New Roman" w:cs="Courier New"/>
      <w:b/>
      <w:bCs/>
    </w:rPr>
  </w:style>
  <w:style w:type="character" w:styleId="Domylnaczcionkaakapitu1" w:customStyle="1">
    <w:name w:val="Domyślna czcionka akapitu1"/>
    <w:uiPriority w:val="0"/>
    <w:qFormat/>
    <w:rPr/>
  </w:style>
  <w:style w:type="character" w:styleId="Symbolewypunktowania" w:customStyle="1">
    <w:name w:val="Symbole wypunktowania"/>
    <w:uiPriority w:val="0"/>
    <w:qFormat/>
    <w:rPr>
      <w:rFonts w:ascii="OpenSymbol" w:hAnsi="OpenSymbol" w:eastAsia="OpenSymbol" w:cs="OpenSymbol"/>
    </w:rPr>
  </w:style>
  <w:style w:type="character" w:styleId="Normalny1" w:customStyle="1">
    <w:name w:val="Normalny1"/>
    <w:uiPriority w:val="0"/>
    <w:qFormat/>
    <w:rPr>
      <w:rFonts w:ascii="Times New Roman" w:hAnsi="Times New Roman" w:eastAsia="Times New Roman" w:cs="Times New Roman"/>
      <w:color w:val="000000"/>
      <w:sz w:val="24"/>
      <w:szCs w:val="24"/>
    </w:rPr>
  </w:style>
  <w:style w:type="character" w:styleId="A4" w:customStyle="1">
    <w:name w:val="A4"/>
    <w:uiPriority w:val="0"/>
    <w:qFormat/>
    <w:rPr>
      <w:rFonts w:ascii="Times New Roman" w:hAnsi="Times New Roman" w:eastAsia="Times New Roman" w:cs="Times New Roman"/>
      <w:color w:val="000000"/>
      <w:sz w:val="13"/>
      <w:szCs w:val="13"/>
    </w:rPr>
  </w:style>
  <w:style w:type="character" w:styleId="Znak" w:customStyle="1">
    <w:name w:val="Znak"/>
    <w:uiPriority w:val="0"/>
    <w:qFormat/>
    <w:rPr>
      <w:lang w:eastAsia="zh-CN"/>
    </w:rPr>
  </w:style>
  <w:style w:type="character" w:styleId="Znakiprzypiswdolnych" w:customStyle="1">
    <w:name w:val="Znaki przypisów dolnych"/>
    <w:uiPriority w:val="0"/>
    <w:qFormat/>
    <w:rPr>
      <w:vertAlign w:val="superscript"/>
    </w:rPr>
  </w:style>
  <w:style w:type="character" w:styleId="TekstpodstawowyZnak" w:customStyle="1">
    <w:name w:val="Tekst podstawowy Znak"/>
    <w:basedOn w:val="DefaultParagraphFont"/>
    <w:uiPriority w:val="0"/>
    <w:qFormat/>
    <w:rPr>
      <w:rFonts w:ascii="Times New Roman" w:hAnsi="Times New Roman" w:eastAsia="Times New Roman" w:cs="Times New Roman"/>
      <w:sz w:val="24"/>
      <w:szCs w:val="24"/>
      <w:lang w:eastAsia="zh-CN"/>
    </w:rPr>
  </w:style>
  <w:style w:type="character" w:styleId="StopkaZnak" w:customStyle="1">
    <w:name w:val="Stopka Znak"/>
    <w:basedOn w:val="DefaultParagraphFont"/>
    <w:uiPriority w:val="99"/>
    <w:qFormat/>
    <w:rPr>
      <w:rFonts w:ascii="Times New Roman" w:hAnsi="Times New Roman" w:eastAsia="Times New Roman" w:cs="Times New Roman"/>
      <w:sz w:val="24"/>
      <w:szCs w:val="24"/>
      <w:lang w:val="zh-CN" w:eastAsia="zh-CN"/>
    </w:rPr>
  </w:style>
  <w:style w:type="character" w:styleId="NagwekZnak" w:customStyle="1">
    <w:name w:val="Nagłówek Znak"/>
    <w:basedOn w:val="DefaultParagraphFont"/>
    <w:uiPriority w:val="99"/>
    <w:qFormat/>
    <w:rPr>
      <w:rFonts w:ascii="Times New Roman" w:hAnsi="Times New Roman" w:eastAsia="Times New Roman" w:cs="Times New Roman"/>
      <w:sz w:val="24"/>
      <w:szCs w:val="24"/>
      <w:lang w:val="zh-CN" w:eastAsia="zh-CN"/>
    </w:rPr>
  </w:style>
  <w:style w:type="character" w:styleId="TekstprzypisudolnegoZnak" w:customStyle="1">
    <w:name w:val="Tekst przypisu dolnego Znak"/>
    <w:basedOn w:val="DefaultParagraphFont"/>
    <w:uiPriority w:val="0"/>
    <w:qFormat/>
    <w:rPr>
      <w:rFonts w:ascii="Times New Roman" w:hAnsi="Times New Roman" w:eastAsia="Times New Roman" w:cs="Times New Roman"/>
      <w:sz w:val="20"/>
      <w:szCs w:val="20"/>
      <w:lang w:eastAsia="zh-CN"/>
    </w:rPr>
  </w:style>
  <w:style w:type="character" w:styleId="TekstpodstawowywcityZnak" w:customStyle="1">
    <w:name w:val="Tekst podstawowy wcięty Znak"/>
    <w:basedOn w:val="DefaultParagraphFont"/>
    <w:uiPriority w:val="99"/>
    <w:qFormat/>
    <w:rPr>
      <w:rFonts w:ascii="Times New Roman" w:hAnsi="Times New Roman" w:eastAsia="Times New Roman" w:cs="Times New Roman"/>
      <w:sz w:val="24"/>
      <w:szCs w:val="24"/>
      <w:lang w:val="zh-CN" w:eastAsia="zh-CN"/>
    </w:rPr>
  </w:style>
  <w:style w:type="character" w:styleId="Appleconvertedspace" w:customStyle="1">
    <w:name w:val="apple-converted-space"/>
    <w:basedOn w:val="DefaultParagraphFont"/>
    <w:uiPriority w:val="0"/>
    <w:qFormat/>
    <w:rPr/>
  </w:style>
  <w:style w:type="character" w:styleId="Internetlink" w:customStyle="1">
    <w:name w:val="Internet link"/>
    <w:uiPriority w:val="0"/>
    <w:qFormat/>
    <w:rPr>
      <w:color w:val="0000FF"/>
      <w:u w:val="single"/>
    </w:rPr>
  </w:style>
  <w:style w:type="character" w:styleId="TekstdymkaZnak" w:customStyle="1">
    <w:name w:val="Tekst dymka Znak"/>
    <w:basedOn w:val="DefaultParagraphFont"/>
    <w:uiPriority w:val="0"/>
    <w:qFormat/>
    <w:rPr>
      <w:rFonts w:ascii="Tahoma" w:hAnsi="Tahoma" w:eastAsia="Times New Roman" w:cs="Times New Roman"/>
      <w:sz w:val="16"/>
      <w:szCs w:val="16"/>
      <w:lang w:val="zh-CN" w:eastAsia="zh-CN"/>
    </w:rPr>
  </w:style>
  <w:style w:type="character" w:styleId="TekstprzypisukocowegoZnak" w:customStyle="1">
    <w:name w:val="Tekst przypisu końcowego Znak"/>
    <w:basedOn w:val="DefaultParagraphFont"/>
    <w:uiPriority w:val="0"/>
    <w:qFormat/>
    <w:rPr>
      <w:rFonts w:ascii="Times New Roman" w:hAnsi="Times New Roman" w:eastAsia="Times New Roman" w:cs="Times New Roman"/>
      <w:sz w:val="20"/>
      <w:szCs w:val="20"/>
      <w:lang w:eastAsia="pl-PL"/>
    </w:rPr>
  </w:style>
  <w:style w:type="character" w:styleId="Tekstpodstawowy3Znak" w:customStyle="1">
    <w:name w:val="Tekst podstawowy 3 Znak"/>
    <w:basedOn w:val="DefaultParagraphFont"/>
    <w:uiPriority w:val="99"/>
    <w:semiHidden/>
    <w:qFormat/>
    <w:rPr>
      <w:sz w:val="16"/>
      <w:szCs w:val="16"/>
    </w:rPr>
  </w:style>
  <w:style w:type="character" w:styleId="TekstkomentarzaZnak" w:customStyle="1">
    <w:name w:val="Tekst komentarza Znak"/>
    <w:basedOn w:val="DefaultParagraphFont"/>
    <w:uiPriority w:val="99"/>
    <w:semiHidden/>
    <w:qFormat/>
    <w:rPr>
      <w:sz w:val="20"/>
      <w:szCs w:val="20"/>
    </w:rPr>
  </w:style>
  <w:style w:type="character" w:styleId="TematkomentarzaZnak" w:customStyle="1">
    <w:name w:val="Temat komentarza Znak"/>
    <w:basedOn w:val="TekstkomentarzaZnak"/>
    <w:uiPriority w:val="99"/>
    <w:semiHidden/>
    <w:qFormat/>
    <w:rPr>
      <w:b/>
      <w:bCs/>
      <w:sz w:val="20"/>
      <w:szCs w:val="20"/>
    </w:rPr>
  </w:style>
  <w:style w:type="character" w:styleId="Odwoanieprzypisudolnego1" w:customStyle="1">
    <w:name w:val="Odwołanie przypisu dolnego1"/>
    <w:uiPriority w:val="7"/>
    <w:qFormat/>
    <w:rPr>
      <w:vertAlign w:val="superscript"/>
    </w:rPr>
  </w:style>
  <w:style w:type="character" w:styleId="ListLabel1" w:customStyle="1">
    <w:name w:val="ListLabel 1"/>
    <w:uiPriority w:val="0"/>
    <w:qFormat/>
    <w:rPr>
      <w:rFonts w:ascii="Arial" w:hAnsi="Arial"/>
      <w:b/>
    </w:rPr>
  </w:style>
  <w:style w:type="character" w:styleId="ListLabel2" w:customStyle="1">
    <w:name w:val="ListLabel 2"/>
    <w:uiPriority w:val="0"/>
    <w:qFormat/>
    <w:rPr>
      <w:rFonts w:cs="Times New Roman"/>
    </w:rPr>
  </w:style>
  <w:style w:type="character" w:styleId="ListLabel3" w:customStyle="1">
    <w:name w:val="ListLabel 3"/>
    <w:uiPriority w:val="0"/>
    <w:qFormat/>
    <w:rPr>
      <w:rFonts w:ascii="Arial" w:hAnsi="Arial"/>
    </w:rPr>
  </w:style>
  <w:style w:type="character" w:styleId="ListLabel4" w:customStyle="1">
    <w:name w:val="ListLabel 4"/>
    <w:uiPriority w:val="0"/>
    <w:qFormat/>
    <w:rPr>
      <w:rFonts w:ascii="Arial" w:hAnsi="Arial"/>
      <w:color w:val="00000A"/>
    </w:rPr>
  </w:style>
  <w:style w:type="character" w:styleId="ListLabel5" w:customStyle="1">
    <w:name w:val="ListLabel 5"/>
    <w:uiPriority w:val="0"/>
    <w:qFormat/>
    <w:rPr>
      <w:rFonts w:ascii="Arial" w:hAnsi="Arial"/>
    </w:rPr>
  </w:style>
  <w:style w:type="character" w:styleId="ListLabel6" w:customStyle="1">
    <w:name w:val="ListLabel 6"/>
    <w:uiPriority w:val="0"/>
    <w:qFormat/>
    <w:rPr>
      <w:rFonts w:ascii="Arial" w:hAnsi="Arial" w:eastAsia="Times New Roman" w:cs="Times New Roman"/>
      <w:sz w:val="20"/>
      <w:szCs w:val="20"/>
    </w:rPr>
  </w:style>
  <w:style w:type="character" w:styleId="ListLabel7" w:customStyle="1">
    <w:name w:val="ListLabel 7"/>
    <w:uiPriority w:val="0"/>
    <w:qFormat/>
    <w:rPr>
      <w:rFonts w:ascii="Arial" w:hAnsi="Arial" w:cs="Arial"/>
      <w:b/>
      <w:sz w:val="22"/>
      <w:szCs w:val="22"/>
    </w:rPr>
  </w:style>
  <w:style w:type="character" w:styleId="ListLabel8" w:customStyle="1">
    <w:name w:val="ListLabel 8"/>
    <w:uiPriority w:val="0"/>
    <w:qFormat/>
    <w:rPr>
      <w:rFonts w:ascii="Arial" w:hAnsi="Arial"/>
      <w:sz w:val="20"/>
      <w:szCs w:val="20"/>
    </w:rPr>
  </w:style>
  <w:style w:type="character" w:styleId="ListLabel9" w:customStyle="1">
    <w:name w:val="ListLabel 9"/>
    <w:uiPriority w:val="0"/>
    <w:qFormat/>
    <w:rPr>
      <w:rFonts w:ascii="Arial" w:hAnsi="Arial" w:cs="Arial"/>
      <w:b/>
      <w:sz w:val="22"/>
      <w:szCs w:val="22"/>
    </w:rPr>
  </w:style>
  <w:style w:type="character" w:styleId="ListLabel10" w:customStyle="1">
    <w:name w:val="ListLabel 10"/>
    <w:uiPriority w:val="0"/>
    <w:qFormat/>
    <w:rPr>
      <w:rFonts w:ascii="Arial" w:hAnsi="Arial" w:cs="Arial"/>
      <w:sz w:val="22"/>
      <w:szCs w:val="22"/>
      <w:u w:val="none"/>
    </w:rPr>
  </w:style>
  <w:style w:type="character" w:styleId="ListLabel11" w:customStyle="1">
    <w:name w:val="ListLabel 11"/>
    <w:uiPriority w:val="0"/>
    <w:qFormat/>
    <w:rPr>
      <w:color w:val="00000A"/>
      <w:sz w:val="22"/>
    </w:rPr>
  </w:style>
  <w:style w:type="character" w:styleId="ListLabel12" w:customStyle="1">
    <w:name w:val="ListLabel 12"/>
    <w:uiPriority w:val="0"/>
    <w:qFormat/>
    <w:rPr>
      <w:b/>
      <w:sz w:val="20"/>
      <w:szCs w:val="20"/>
    </w:rPr>
  </w:style>
  <w:style w:type="character" w:styleId="ListLabel13" w:customStyle="1">
    <w:name w:val="ListLabel 13"/>
    <w:uiPriority w:val="0"/>
    <w:qFormat/>
    <w:rPr>
      <w:rFonts w:ascii="Arial" w:hAnsi="Arial"/>
      <w:b/>
    </w:rPr>
  </w:style>
  <w:style w:type="character" w:styleId="ListLabel14" w:customStyle="1">
    <w:name w:val="ListLabel 14"/>
    <w:uiPriority w:val="0"/>
    <w:qFormat/>
    <w:rPr>
      <w:rFonts w:ascii="Arial" w:hAnsi="Arial"/>
      <w:b/>
      <w:sz w:val="12"/>
      <w:szCs w:val="22"/>
    </w:rPr>
  </w:style>
  <w:style w:type="character" w:styleId="ListLabel15" w:customStyle="1">
    <w:name w:val="ListLabel 15"/>
    <w:uiPriority w:val="0"/>
    <w:qFormat/>
    <w:rPr>
      <w:rFonts w:cs="Arial"/>
      <w:sz w:val="18"/>
      <w:szCs w:val="18"/>
    </w:rPr>
  </w:style>
  <w:style w:type="character" w:styleId="ListLabel16" w:customStyle="1">
    <w:name w:val="ListLabel 16"/>
    <w:uiPriority w:val="0"/>
    <w:qFormat/>
    <w:rPr>
      <w:sz w:val="18"/>
      <w:szCs w:val="18"/>
    </w:rPr>
  </w:style>
  <w:style w:type="character" w:styleId="ListLabel17" w:customStyle="1">
    <w:name w:val="ListLabel 17"/>
    <w:uiPriority w:val="0"/>
    <w:qFormat/>
    <w:rPr>
      <w:rFonts w:cs="Arial"/>
      <w:b/>
      <w:lang w:val="pl-PL"/>
    </w:rPr>
  </w:style>
  <w:style w:type="character" w:styleId="ListLabel18" w:customStyle="1">
    <w:name w:val="ListLabel 18"/>
    <w:uiPriority w:val="0"/>
    <w:qFormat/>
    <w:rPr>
      <w:rFonts w:cs="Times New Roman"/>
      <w:b/>
      <w:sz w:val="22"/>
      <w:szCs w:val="22"/>
    </w:rPr>
  </w:style>
  <w:style w:type="character" w:styleId="Zakotwiczenieprzypisudolnego" w:customStyle="1">
    <w:name w:val="Zakotwiczenie przypisu dolnego"/>
    <w:uiPriority w:val="0"/>
    <w:qFormat/>
    <w:rPr>
      <w:vertAlign w:val="superscript"/>
    </w:rPr>
  </w:style>
  <w:style w:type="character" w:styleId="Zakotwiczenieprzypisukocowego" w:customStyle="1">
    <w:name w:val="Zakotwiczenie przypisu końcowego"/>
    <w:uiPriority w:val="0"/>
    <w:qFormat/>
    <w:rPr>
      <w:vertAlign w:val="superscript"/>
    </w:rPr>
  </w:style>
  <w:style w:type="character" w:styleId="Znakiprzypiswkocowych" w:customStyle="1">
    <w:name w:val="Znaki przypisów końcowych"/>
    <w:uiPriority w:val="0"/>
    <w:qFormat/>
    <w:rPr/>
  </w:style>
  <w:style w:type="character" w:styleId="ListLabel19">
    <w:name w:val="ListLabel 19"/>
    <w:qFormat/>
    <w:rPr>
      <w:rFonts w:ascii="Arial" w:hAnsi="Arial"/>
      <w:b/>
    </w:rPr>
  </w:style>
  <w:style w:type="character" w:styleId="ListLabel20">
    <w:name w:val="ListLabel 20"/>
    <w:qFormat/>
    <w:rPr>
      <w:rFonts w:cs="Times New Roman"/>
    </w:rPr>
  </w:style>
  <w:style w:type="character" w:styleId="ListLabel21">
    <w:name w:val="ListLabel 21"/>
    <w:qFormat/>
    <w:rPr>
      <w:rFonts w:ascii="Arial" w:hAnsi="Arial"/>
      <w:b w:val="false"/>
      <w:bCs w:val="false"/>
    </w:rPr>
  </w:style>
  <w:style w:type="character" w:styleId="ListLabel22">
    <w:name w:val="ListLabel 22"/>
    <w:qFormat/>
    <w:rPr>
      <w:rFonts w:ascii="Arial" w:hAnsi="Arial"/>
      <w:b w:val="false"/>
      <w:color w:val="00000A"/>
    </w:rPr>
  </w:style>
  <w:style w:type="character" w:styleId="ListLabel23">
    <w:name w:val="ListLabel 23"/>
    <w:qFormat/>
    <w:rPr>
      <w:rFonts w:ascii="Arial" w:hAnsi="Arial"/>
      <w:i w:val="false"/>
    </w:rPr>
  </w:style>
  <w:style w:type="character" w:styleId="ListLabel24">
    <w:name w:val="ListLabel 24"/>
    <w:qFormat/>
    <w:rPr>
      <w:rFonts w:eastAsia="Times New Roman" w:cs="Times New Roman"/>
      <w:sz w:val="20"/>
      <w:szCs w:val="20"/>
    </w:rPr>
  </w:style>
  <w:style w:type="character" w:styleId="ListLabel25">
    <w:name w:val="ListLabel 25"/>
    <w:qFormat/>
    <w:rPr>
      <w:rFonts w:cs="Courier New"/>
    </w:rPr>
  </w:style>
  <w:style w:type="character" w:styleId="ListLabel26">
    <w:name w:val="ListLabel 26"/>
    <w:qFormat/>
    <w:rPr>
      <w:rFonts w:cs="Wingdings"/>
    </w:rPr>
  </w:style>
  <w:style w:type="character" w:styleId="ListLabel27">
    <w:name w:val="ListLabel 27"/>
    <w:qFormat/>
    <w:rPr>
      <w:rFonts w:cs="Symbol"/>
    </w:rPr>
  </w:style>
  <w:style w:type="character" w:styleId="ListLabel28">
    <w:name w:val="ListLabel 28"/>
    <w:qFormat/>
    <w:rPr>
      <w:rFonts w:cs="Courier New"/>
    </w:rPr>
  </w:style>
  <w:style w:type="character" w:styleId="ListLabel29">
    <w:name w:val="ListLabel 29"/>
    <w:qFormat/>
    <w:rPr>
      <w:rFonts w:cs="Wingdings"/>
    </w:rPr>
  </w:style>
  <w:style w:type="character" w:styleId="ListLabel30">
    <w:name w:val="ListLabel 30"/>
    <w:qFormat/>
    <w:rPr>
      <w:rFonts w:cs="Symbol"/>
    </w:rPr>
  </w:style>
  <w:style w:type="character" w:styleId="ListLabel31">
    <w:name w:val="ListLabel 31"/>
    <w:qFormat/>
    <w:rPr>
      <w:rFonts w:cs="Courier New"/>
    </w:rPr>
  </w:style>
  <w:style w:type="character" w:styleId="ListLabel32">
    <w:name w:val="ListLabel 32"/>
    <w:qFormat/>
    <w:rPr>
      <w:rFonts w:cs="Wingdings"/>
    </w:rPr>
  </w:style>
  <w:style w:type="character" w:styleId="ListLabel33">
    <w:name w:val="ListLabel 33"/>
    <w:qFormat/>
    <w:rPr>
      <w:rFonts w:ascii="Arial" w:hAnsi="Arial" w:cs="Arial"/>
      <w:b/>
      <w:i w:val="false"/>
      <w:sz w:val="22"/>
      <w:szCs w:val="22"/>
    </w:rPr>
  </w:style>
  <w:style w:type="character" w:styleId="ListLabel34">
    <w:name w:val="ListLabel 34"/>
    <w:qFormat/>
    <w:rPr>
      <w:rFonts w:cs="OpenSymbol"/>
      <w:sz w:val="20"/>
      <w:szCs w:val="20"/>
    </w:rPr>
  </w:style>
  <w:style w:type="character" w:styleId="ListLabel35">
    <w:name w:val="ListLabel 35"/>
    <w:qFormat/>
    <w:rPr>
      <w:rFonts w:ascii="Arial" w:hAnsi="Arial" w:cs="Arial"/>
      <w:b/>
      <w:sz w:val="22"/>
      <w:szCs w:val="22"/>
    </w:rPr>
  </w:style>
  <w:style w:type="character" w:styleId="ListLabel36">
    <w:name w:val="ListLabel 36"/>
    <w:qFormat/>
    <w:rPr>
      <w:rFonts w:ascii="Arial" w:hAnsi="Arial" w:cs="Arial"/>
      <w:sz w:val="22"/>
      <w:szCs w:val="22"/>
      <w:u w:val="none"/>
    </w:rPr>
  </w:style>
  <w:style w:type="character" w:styleId="ListLabel37">
    <w:name w:val="ListLabel 37"/>
    <w:qFormat/>
    <w:rPr>
      <w:i w:val="false"/>
      <w:color w:val="00000A"/>
      <w:sz w:val="22"/>
    </w:rPr>
  </w:style>
  <w:style w:type="character" w:styleId="ListLabel38">
    <w:name w:val="ListLabel 38"/>
    <w:qFormat/>
    <w:rPr>
      <w:rFonts w:ascii="Arial" w:hAnsi="Arial"/>
      <w:sz w:val="20"/>
      <w:szCs w:val="20"/>
    </w:rPr>
  </w:style>
  <w:style w:type="character" w:styleId="ListLabel39">
    <w:name w:val="ListLabel 39"/>
    <w:qFormat/>
    <w:rPr>
      <w:b/>
      <w:i w:val="false"/>
      <w:sz w:val="20"/>
      <w:szCs w:val="20"/>
    </w:rPr>
  </w:style>
  <w:style w:type="character" w:styleId="ListLabel40">
    <w:name w:val="ListLabel 40"/>
    <w:qFormat/>
    <w:rPr>
      <w:b/>
      <w:i w:val="false"/>
    </w:rPr>
  </w:style>
  <w:style w:type="character" w:styleId="ListLabel41">
    <w:name w:val="ListLabel 41"/>
    <w:qFormat/>
    <w:rPr>
      <w:rFonts w:ascii="Arial" w:hAnsi="Arial"/>
      <w:b/>
      <w:i w:val="false"/>
      <w:sz w:val="22"/>
      <w:szCs w:val="22"/>
    </w:rPr>
  </w:style>
  <w:style w:type="character" w:styleId="ListLabel42">
    <w:name w:val="ListLabel 42"/>
    <w:qFormat/>
    <w:rPr>
      <w:rFonts w:cs="Arial"/>
      <w:b w:val="false"/>
      <w:i w:val="false"/>
      <w:sz w:val="18"/>
      <w:szCs w:val="18"/>
    </w:rPr>
  </w:style>
  <w:style w:type="character" w:styleId="ListLabel43">
    <w:name w:val="ListLabel 43"/>
    <w:qFormat/>
    <w:rPr>
      <w:b/>
      <w:i w:val="false"/>
      <w:sz w:val="20"/>
      <w:szCs w:val="20"/>
    </w:rPr>
  </w:style>
  <w:style w:type="character" w:styleId="ListLabel44">
    <w:name w:val="ListLabel 44"/>
    <w:qFormat/>
    <w:rPr>
      <w:b/>
      <w:i w:val="false"/>
    </w:rPr>
  </w:style>
  <w:style w:type="character" w:styleId="ListLabel45">
    <w:name w:val="ListLabel 45"/>
    <w:qFormat/>
    <w:rPr>
      <w:b w:val="false"/>
      <w:i w:val="false"/>
      <w:sz w:val="18"/>
      <w:szCs w:val="18"/>
    </w:rPr>
  </w:style>
  <w:style w:type="character" w:styleId="ListLabel46">
    <w:name w:val="ListLabel 46"/>
    <w:qFormat/>
    <w:rPr>
      <w:rFonts w:cs="Arial"/>
      <w:b w:val="false"/>
      <w:i w:val="false"/>
      <w:sz w:val="18"/>
      <w:szCs w:val="18"/>
    </w:rPr>
  </w:style>
  <w:style w:type="character" w:styleId="ListLabel47">
    <w:name w:val="ListLabel 47"/>
    <w:qFormat/>
    <w:rPr>
      <w:rFonts w:ascii="Arial" w:hAnsi="Arial" w:cs="Arial"/>
      <w:b/>
      <w:lang w:val="pl-PL"/>
    </w:rPr>
  </w:style>
  <w:style w:type="character" w:styleId="ListLabel48">
    <w:name w:val="ListLabel 48"/>
    <w:qFormat/>
    <w:rPr>
      <w:rFonts w:ascii="Arial" w:hAnsi="Arial"/>
      <w:b/>
    </w:rPr>
  </w:style>
  <w:style w:type="character" w:styleId="ListLabel49">
    <w:name w:val="ListLabel 49"/>
    <w:qFormat/>
    <w:rPr>
      <w:rFonts w:cs="Times New Roman"/>
    </w:rPr>
  </w:style>
  <w:style w:type="character" w:styleId="ListLabel50">
    <w:name w:val="ListLabel 50"/>
    <w:qFormat/>
    <w:rPr>
      <w:rFonts w:ascii="Arial" w:hAnsi="Arial"/>
      <w:b w:val="false"/>
      <w:bCs w:val="false"/>
    </w:rPr>
  </w:style>
  <w:style w:type="character" w:styleId="ListLabel51">
    <w:name w:val="ListLabel 51"/>
    <w:qFormat/>
    <w:rPr>
      <w:rFonts w:ascii="Arial" w:hAnsi="Arial"/>
      <w:b w:val="false"/>
      <w:color w:val="00000A"/>
    </w:rPr>
  </w:style>
  <w:style w:type="character" w:styleId="ListLabel52">
    <w:name w:val="ListLabel 52"/>
    <w:qFormat/>
    <w:rPr>
      <w:rFonts w:ascii="Arial" w:hAnsi="Arial"/>
      <w:i w:val="false"/>
    </w:rPr>
  </w:style>
  <w:style w:type="character" w:styleId="ListLabel53">
    <w:name w:val="ListLabel 53"/>
    <w:qFormat/>
    <w:rPr>
      <w:rFonts w:eastAsia="Times New Roman" w:cs="Times New Roman"/>
      <w:sz w:val="20"/>
      <w:szCs w:val="20"/>
    </w:rPr>
  </w:style>
  <w:style w:type="character" w:styleId="ListLabel54">
    <w:name w:val="ListLabel 54"/>
    <w:qFormat/>
    <w:rPr>
      <w:rFonts w:cs="Courier New"/>
    </w:rPr>
  </w:style>
  <w:style w:type="character" w:styleId="ListLabel55">
    <w:name w:val="ListLabel 55"/>
    <w:qFormat/>
    <w:rPr>
      <w:rFonts w:cs="Wingdings"/>
    </w:rPr>
  </w:style>
  <w:style w:type="character" w:styleId="ListLabel56">
    <w:name w:val="ListLabel 56"/>
    <w:qFormat/>
    <w:rPr>
      <w:rFonts w:cs="Symbol"/>
    </w:rPr>
  </w:style>
  <w:style w:type="character" w:styleId="ListLabel57">
    <w:name w:val="ListLabel 57"/>
    <w:qFormat/>
    <w:rPr>
      <w:rFonts w:cs="Courier New"/>
    </w:rPr>
  </w:style>
  <w:style w:type="character" w:styleId="ListLabel58">
    <w:name w:val="ListLabel 58"/>
    <w:qFormat/>
    <w:rPr>
      <w:rFonts w:cs="Wingdings"/>
    </w:rPr>
  </w:style>
  <w:style w:type="character" w:styleId="ListLabel59">
    <w:name w:val="ListLabel 59"/>
    <w:qFormat/>
    <w:rPr>
      <w:rFonts w:cs="Symbol"/>
    </w:rPr>
  </w:style>
  <w:style w:type="character" w:styleId="ListLabel60">
    <w:name w:val="ListLabel 60"/>
    <w:qFormat/>
    <w:rPr>
      <w:rFonts w:cs="Courier New"/>
    </w:rPr>
  </w:style>
  <w:style w:type="character" w:styleId="ListLabel61">
    <w:name w:val="ListLabel 61"/>
    <w:qFormat/>
    <w:rPr>
      <w:rFonts w:cs="Wingdings"/>
    </w:rPr>
  </w:style>
  <w:style w:type="character" w:styleId="ListLabel62">
    <w:name w:val="ListLabel 62"/>
    <w:qFormat/>
    <w:rPr>
      <w:rFonts w:ascii="Arial" w:hAnsi="Arial" w:cs="Arial"/>
      <w:b/>
      <w:i w:val="false"/>
      <w:sz w:val="22"/>
      <w:szCs w:val="22"/>
    </w:rPr>
  </w:style>
  <w:style w:type="character" w:styleId="ListLabel63">
    <w:name w:val="ListLabel 63"/>
    <w:qFormat/>
    <w:rPr>
      <w:rFonts w:cs="OpenSymbol"/>
      <w:sz w:val="20"/>
      <w:szCs w:val="20"/>
    </w:rPr>
  </w:style>
  <w:style w:type="character" w:styleId="ListLabel64">
    <w:name w:val="ListLabel 64"/>
    <w:qFormat/>
    <w:rPr>
      <w:rFonts w:ascii="Arial" w:hAnsi="Arial" w:cs="Arial"/>
      <w:b/>
      <w:sz w:val="22"/>
      <w:szCs w:val="22"/>
    </w:rPr>
  </w:style>
  <w:style w:type="character" w:styleId="ListLabel65">
    <w:name w:val="ListLabel 65"/>
    <w:qFormat/>
    <w:rPr>
      <w:rFonts w:ascii="Arial" w:hAnsi="Arial" w:cs="Arial"/>
      <w:sz w:val="22"/>
      <w:szCs w:val="22"/>
      <w:u w:val="none"/>
    </w:rPr>
  </w:style>
  <w:style w:type="character" w:styleId="ListLabel66">
    <w:name w:val="ListLabel 66"/>
    <w:qFormat/>
    <w:rPr>
      <w:i w:val="false"/>
      <w:color w:val="00000A"/>
      <w:sz w:val="22"/>
    </w:rPr>
  </w:style>
  <w:style w:type="character" w:styleId="ListLabel67">
    <w:name w:val="ListLabel 67"/>
    <w:qFormat/>
    <w:rPr>
      <w:rFonts w:ascii="Arial" w:hAnsi="Arial"/>
      <w:sz w:val="20"/>
      <w:szCs w:val="20"/>
    </w:rPr>
  </w:style>
  <w:style w:type="character" w:styleId="ListLabel68">
    <w:name w:val="ListLabel 68"/>
    <w:qFormat/>
    <w:rPr>
      <w:b/>
      <w:i w:val="false"/>
      <w:sz w:val="20"/>
      <w:szCs w:val="20"/>
    </w:rPr>
  </w:style>
  <w:style w:type="character" w:styleId="ListLabel69">
    <w:name w:val="ListLabel 69"/>
    <w:qFormat/>
    <w:rPr>
      <w:b/>
      <w:i w:val="false"/>
    </w:rPr>
  </w:style>
  <w:style w:type="character" w:styleId="ListLabel70">
    <w:name w:val="ListLabel 70"/>
    <w:qFormat/>
    <w:rPr>
      <w:rFonts w:ascii="Arial" w:hAnsi="Arial"/>
      <w:b/>
      <w:i w:val="false"/>
      <w:sz w:val="22"/>
      <w:szCs w:val="22"/>
    </w:rPr>
  </w:style>
  <w:style w:type="character" w:styleId="ListLabel71">
    <w:name w:val="ListLabel 71"/>
    <w:qFormat/>
    <w:rPr>
      <w:rFonts w:cs="Arial"/>
      <w:b w:val="false"/>
      <w:i w:val="false"/>
      <w:sz w:val="18"/>
      <w:szCs w:val="18"/>
    </w:rPr>
  </w:style>
  <w:style w:type="character" w:styleId="ListLabel72">
    <w:name w:val="ListLabel 72"/>
    <w:qFormat/>
    <w:rPr>
      <w:b/>
      <w:i w:val="false"/>
      <w:sz w:val="20"/>
      <w:szCs w:val="20"/>
    </w:rPr>
  </w:style>
  <w:style w:type="character" w:styleId="ListLabel73">
    <w:name w:val="ListLabel 73"/>
    <w:qFormat/>
    <w:rPr>
      <w:b/>
      <w:i w:val="false"/>
    </w:rPr>
  </w:style>
  <w:style w:type="character" w:styleId="ListLabel74">
    <w:name w:val="ListLabel 74"/>
    <w:qFormat/>
    <w:rPr>
      <w:b w:val="false"/>
      <w:i w:val="false"/>
      <w:sz w:val="18"/>
      <w:szCs w:val="18"/>
    </w:rPr>
  </w:style>
  <w:style w:type="character" w:styleId="ListLabel75">
    <w:name w:val="ListLabel 75"/>
    <w:qFormat/>
    <w:rPr>
      <w:rFonts w:cs="Arial"/>
      <w:b w:val="false"/>
      <w:i w:val="false"/>
      <w:sz w:val="18"/>
      <w:szCs w:val="18"/>
    </w:rPr>
  </w:style>
  <w:style w:type="character" w:styleId="ListLabel76">
    <w:name w:val="ListLabel 76"/>
    <w:qFormat/>
    <w:rPr>
      <w:rFonts w:ascii="Arial" w:hAnsi="Arial" w:cs="Arial"/>
      <w:b/>
      <w:lang w:val="pl-PL"/>
    </w:rPr>
  </w:style>
  <w:style w:type="character" w:styleId="ListLabel77">
    <w:name w:val="ListLabel 77"/>
    <w:qFormat/>
    <w:rPr>
      <w:rFonts w:ascii="Arial" w:hAnsi="Arial"/>
      <w:b/>
    </w:rPr>
  </w:style>
  <w:style w:type="character" w:styleId="ListLabel78">
    <w:name w:val="ListLabel 78"/>
    <w:qFormat/>
    <w:rPr>
      <w:rFonts w:cs="Times New Roman"/>
    </w:rPr>
  </w:style>
  <w:style w:type="character" w:styleId="ListLabel79">
    <w:name w:val="ListLabel 79"/>
    <w:qFormat/>
    <w:rPr>
      <w:b w:val="false"/>
      <w:bCs w:val="false"/>
    </w:rPr>
  </w:style>
  <w:style w:type="character" w:styleId="ListLabel80">
    <w:name w:val="ListLabel 80"/>
    <w:qFormat/>
    <w:rPr>
      <w:rFonts w:ascii="Arial" w:hAnsi="Arial"/>
      <w:b w:val="false"/>
      <w:color w:val="00000A"/>
    </w:rPr>
  </w:style>
  <w:style w:type="character" w:styleId="ListLabel81">
    <w:name w:val="ListLabel 81"/>
    <w:qFormat/>
    <w:rPr>
      <w:rFonts w:ascii="Arial" w:hAnsi="Arial"/>
      <w:i w:val="false"/>
    </w:rPr>
  </w:style>
  <w:style w:type="character" w:styleId="ListLabel82">
    <w:name w:val="ListLabel 82"/>
    <w:qFormat/>
    <w:rPr>
      <w:rFonts w:eastAsia="Times New Roman" w:cs="Times New Roman"/>
      <w:sz w:val="20"/>
      <w:szCs w:val="20"/>
    </w:rPr>
  </w:style>
  <w:style w:type="character" w:styleId="ListLabel83">
    <w:name w:val="ListLabel 83"/>
    <w:qFormat/>
    <w:rPr>
      <w:rFonts w:cs="Courier New"/>
    </w:rPr>
  </w:style>
  <w:style w:type="character" w:styleId="ListLabel84">
    <w:name w:val="ListLabel 84"/>
    <w:qFormat/>
    <w:rPr>
      <w:rFonts w:cs="Wingdings"/>
    </w:rPr>
  </w:style>
  <w:style w:type="character" w:styleId="ListLabel85">
    <w:name w:val="ListLabel 85"/>
    <w:qFormat/>
    <w:rPr>
      <w:rFonts w:cs="Symbol"/>
    </w:rPr>
  </w:style>
  <w:style w:type="character" w:styleId="ListLabel86">
    <w:name w:val="ListLabel 86"/>
    <w:qFormat/>
    <w:rPr>
      <w:rFonts w:cs="Courier New"/>
    </w:rPr>
  </w:style>
  <w:style w:type="character" w:styleId="ListLabel87">
    <w:name w:val="ListLabel 87"/>
    <w:qFormat/>
    <w:rPr>
      <w:rFonts w:cs="Wingdings"/>
    </w:rPr>
  </w:style>
  <w:style w:type="character" w:styleId="ListLabel88">
    <w:name w:val="ListLabel 88"/>
    <w:qFormat/>
    <w:rPr>
      <w:rFonts w:cs="Symbol"/>
    </w:rPr>
  </w:style>
  <w:style w:type="character" w:styleId="ListLabel89">
    <w:name w:val="ListLabel 89"/>
    <w:qFormat/>
    <w:rPr>
      <w:rFonts w:cs="Courier New"/>
    </w:rPr>
  </w:style>
  <w:style w:type="character" w:styleId="ListLabel90">
    <w:name w:val="ListLabel 90"/>
    <w:qFormat/>
    <w:rPr>
      <w:rFonts w:cs="Wingdings"/>
    </w:rPr>
  </w:style>
  <w:style w:type="character" w:styleId="ListLabel91">
    <w:name w:val="ListLabel 91"/>
    <w:qFormat/>
    <w:rPr>
      <w:rFonts w:ascii="Arial" w:hAnsi="Arial" w:cs="Arial"/>
      <w:b/>
      <w:i w:val="false"/>
      <w:sz w:val="22"/>
      <w:szCs w:val="22"/>
    </w:rPr>
  </w:style>
  <w:style w:type="character" w:styleId="ListLabel92">
    <w:name w:val="ListLabel 92"/>
    <w:qFormat/>
    <w:rPr>
      <w:rFonts w:cs="OpenSymbol"/>
      <w:sz w:val="20"/>
      <w:szCs w:val="20"/>
    </w:rPr>
  </w:style>
  <w:style w:type="character" w:styleId="ListLabel93">
    <w:name w:val="ListLabel 93"/>
    <w:qFormat/>
    <w:rPr>
      <w:rFonts w:ascii="Arial" w:hAnsi="Arial" w:cs="Arial"/>
      <w:b/>
      <w:sz w:val="22"/>
      <w:szCs w:val="22"/>
    </w:rPr>
  </w:style>
  <w:style w:type="character" w:styleId="ListLabel94">
    <w:name w:val="ListLabel 94"/>
    <w:qFormat/>
    <w:rPr>
      <w:rFonts w:ascii="Arial" w:hAnsi="Arial" w:cs="Arial"/>
      <w:sz w:val="22"/>
      <w:szCs w:val="22"/>
      <w:u w:val="none"/>
    </w:rPr>
  </w:style>
  <w:style w:type="character" w:styleId="ListLabel95">
    <w:name w:val="ListLabel 95"/>
    <w:qFormat/>
    <w:rPr>
      <w:i w:val="false"/>
      <w:color w:val="00000A"/>
      <w:sz w:val="22"/>
    </w:rPr>
  </w:style>
  <w:style w:type="character" w:styleId="ListLabel96">
    <w:name w:val="ListLabel 96"/>
    <w:qFormat/>
    <w:rPr>
      <w:rFonts w:ascii="Arial" w:hAnsi="Arial"/>
      <w:sz w:val="20"/>
      <w:szCs w:val="20"/>
    </w:rPr>
  </w:style>
  <w:style w:type="character" w:styleId="ListLabel97">
    <w:name w:val="ListLabel 97"/>
    <w:qFormat/>
    <w:rPr>
      <w:b/>
      <w:i w:val="false"/>
      <w:sz w:val="20"/>
      <w:szCs w:val="20"/>
    </w:rPr>
  </w:style>
  <w:style w:type="character" w:styleId="ListLabel98">
    <w:name w:val="ListLabel 98"/>
    <w:qFormat/>
    <w:rPr>
      <w:b/>
      <w:i w:val="false"/>
    </w:rPr>
  </w:style>
  <w:style w:type="character" w:styleId="ListLabel99">
    <w:name w:val="ListLabel 99"/>
    <w:qFormat/>
    <w:rPr>
      <w:rFonts w:ascii="Arial" w:hAnsi="Arial"/>
      <w:b/>
      <w:i w:val="false"/>
      <w:sz w:val="22"/>
      <w:szCs w:val="22"/>
    </w:rPr>
  </w:style>
  <w:style w:type="character" w:styleId="ListLabel100">
    <w:name w:val="ListLabel 100"/>
    <w:qFormat/>
    <w:rPr>
      <w:rFonts w:cs="Arial"/>
      <w:b w:val="false"/>
      <w:i w:val="false"/>
      <w:sz w:val="18"/>
      <w:szCs w:val="18"/>
    </w:rPr>
  </w:style>
  <w:style w:type="character" w:styleId="ListLabel101">
    <w:name w:val="ListLabel 101"/>
    <w:qFormat/>
    <w:rPr>
      <w:b/>
      <w:i w:val="false"/>
      <w:sz w:val="20"/>
      <w:szCs w:val="20"/>
    </w:rPr>
  </w:style>
  <w:style w:type="character" w:styleId="ListLabel102">
    <w:name w:val="ListLabel 102"/>
    <w:qFormat/>
    <w:rPr>
      <w:b/>
      <w:i w:val="false"/>
    </w:rPr>
  </w:style>
  <w:style w:type="character" w:styleId="ListLabel103">
    <w:name w:val="ListLabel 103"/>
    <w:qFormat/>
    <w:rPr>
      <w:b w:val="false"/>
      <w:i w:val="false"/>
      <w:sz w:val="18"/>
      <w:szCs w:val="18"/>
    </w:rPr>
  </w:style>
  <w:style w:type="character" w:styleId="ListLabel104">
    <w:name w:val="ListLabel 104"/>
    <w:qFormat/>
    <w:rPr>
      <w:rFonts w:cs="Arial"/>
      <w:b w:val="false"/>
      <w:i w:val="false"/>
      <w:sz w:val="18"/>
      <w:szCs w:val="18"/>
    </w:rPr>
  </w:style>
  <w:style w:type="character" w:styleId="ListLabel105">
    <w:name w:val="ListLabel 105"/>
    <w:qFormat/>
    <w:rPr>
      <w:rFonts w:ascii="Arial" w:hAnsi="Arial" w:cs="Arial"/>
      <w:b/>
      <w:lang w:val="pl-PL"/>
    </w:rPr>
  </w:style>
  <w:style w:type="character" w:styleId="ListLabel106">
    <w:name w:val="ListLabel 106"/>
    <w:qFormat/>
    <w:rPr>
      <w:rFonts w:cs="Symbol"/>
      <w:b/>
    </w:rPr>
  </w:style>
  <w:style w:type="character" w:styleId="ListLabel107">
    <w:name w:val="ListLabel 107"/>
    <w:qFormat/>
    <w:rPr>
      <w:rFonts w:cs="Symbol"/>
      <w:b/>
    </w:rPr>
  </w:style>
  <w:style w:type="character" w:styleId="ListLabel108">
    <w:name w:val="ListLabel 108"/>
    <w:qFormat/>
    <w:rPr>
      <w:rFonts w:cs="Symbol"/>
      <w:b/>
    </w:rPr>
  </w:style>
  <w:style w:type="character" w:styleId="ListLabel109">
    <w:name w:val="ListLabel 109"/>
    <w:qFormat/>
    <w:rPr>
      <w:rFonts w:cs="Symbol"/>
      <w:b/>
    </w:rPr>
  </w:style>
  <w:style w:type="character" w:styleId="ListLabel110">
    <w:name w:val="ListLabel 110"/>
    <w:qFormat/>
    <w:rPr>
      <w:rFonts w:cs="Symbol"/>
      <w:b/>
    </w:rPr>
  </w:style>
  <w:style w:type="character" w:styleId="ListLabel111">
    <w:name w:val="ListLabel 111"/>
    <w:qFormat/>
    <w:rPr>
      <w:rFonts w:cs="Symbol"/>
      <w:b/>
    </w:rPr>
  </w:style>
  <w:style w:type="character" w:styleId="ListLabel112">
    <w:name w:val="ListLabel 112"/>
    <w:qFormat/>
    <w:rPr>
      <w:rFonts w:cs="Symbol"/>
      <w:b/>
    </w:rPr>
  </w:style>
  <w:style w:type="character" w:styleId="ListLabel113">
    <w:name w:val="ListLabel 113"/>
    <w:qFormat/>
    <w:rPr>
      <w:rFonts w:cs="Symbol"/>
      <w:b/>
    </w:rPr>
  </w:style>
  <w:style w:type="character" w:styleId="ListLabel114">
    <w:name w:val="ListLabel 114"/>
    <w:qFormat/>
    <w:rPr>
      <w:rFonts w:cs="Symbol"/>
      <w:b/>
    </w:rPr>
  </w:style>
  <w:style w:type="character" w:styleId="ListLabel115">
    <w:name w:val="ListLabel 115"/>
    <w:qFormat/>
    <w:rPr>
      <w:rFonts w:ascii="Arial" w:hAnsi="Arial"/>
      <w:b/>
    </w:rPr>
  </w:style>
  <w:style w:type="character" w:styleId="ListLabel116">
    <w:name w:val="ListLabel 116"/>
    <w:qFormat/>
    <w:rPr>
      <w:rFonts w:cs="Times New Roman"/>
    </w:rPr>
  </w:style>
  <w:style w:type="character" w:styleId="ListLabel117">
    <w:name w:val="ListLabel 117"/>
    <w:qFormat/>
    <w:rPr>
      <w:b w:val="false"/>
      <w:bCs w:val="false"/>
    </w:rPr>
  </w:style>
  <w:style w:type="character" w:styleId="ListLabel118">
    <w:name w:val="ListLabel 118"/>
    <w:qFormat/>
    <w:rPr>
      <w:rFonts w:ascii="Arial" w:hAnsi="Arial"/>
      <w:b w:val="false"/>
      <w:color w:val="00000A"/>
    </w:rPr>
  </w:style>
  <w:style w:type="character" w:styleId="ListLabel119">
    <w:name w:val="ListLabel 119"/>
    <w:qFormat/>
    <w:rPr>
      <w:rFonts w:ascii="Arial" w:hAnsi="Arial"/>
      <w:i w:val="false"/>
    </w:rPr>
  </w:style>
  <w:style w:type="character" w:styleId="ListLabel120">
    <w:name w:val="ListLabel 120"/>
    <w:qFormat/>
    <w:rPr>
      <w:rFonts w:eastAsia="Times New Roman" w:cs="Times New Roman"/>
      <w:sz w:val="20"/>
      <w:szCs w:val="20"/>
    </w:rPr>
  </w:style>
  <w:style w:type="character" w:styleId="ListLabel121">
    <w:name w:val="ListLabel 121"/>
    <w:qFormat/>
    <w:rPr>
      <w:rFonts w:cs="Courier New"/>
    </w:rPr>
  </w:style>
  <w:style w:type="character" w:styleId="ListLabel122">
    <w:name w:val="ListLabel 122"/>
    <w:qFormat/>
    <w:rPr>
      <w:rFonts w:cs="Wingdings"/>
    </w:rPr>
  </w:style>
  <w:style w:type="character" w:styleId="ListLabel123">
    <w:name w:val="ListLabel 123"/>
    <w:qFormat/>
    <w:rPr>
      <w:rFonts w:cs="Symbol"/>
    </w:rPr>
  </w:style>
  <w:style w:type="character" w:styleId="ListLabel124">
    <w:name w:val="ListLabel 124"/>
    <w:qFormat/>
    <w:rPr>
      <w:rFonts w:cs="Courier New"/>
    </w:rPr>
  </w:style>
  <w:style w:type="character" w:styleId="ListLabel125">
    <w:name w:val="ListLabel 125"/>
    <w:qFormat/>
    <w:rPr>
      <w:rFonts w:cs="Wingdings"/>
    </w:rPr>
  </w:style>
  <w:style w:type="character" w:styleId="ListLabel126">
    <w:name w:val="ListLabel 126"/>
    <w:qFormat/>
    <w:rPr>
      <w:rFonts w:cs="Symbol"/>
    </w:rPr>
  </w:style>
  <w:style w:type="character" w:styleId="ListLabel127">
    <w:name w:val="ListLabel 127"/>
    <w:qFormat/>
    <w:rPr>
      <w:rFonts w:cs="Courier New"/>
    </w:rPr>
  </w:style>
  <w:style w:type="character" w:styleId="ListLabel128">
    <w:name w:val="ListLabel 128"/>
    <w:qFormat/>
    <w:rPr>
      <w:rFonts w:cs="Wingdings"/>
    </w:rPr>
  </w:style>
  <w:style w:type="character" w:styleId="ListLabel129">
    <w:name w:val="ListLabel 129"/>
    <w:qFormat/>
    <w:rPr>
      <w:rFonts w:ascii="Arial" w:hAnsi="Arial" w:cs="Arial"/>
      <w:b/>
      <w:i w:val="false"/>
      <w:sz w:val="22"/>
      <w:szCs w:val="22"/>
    </w:rPr>
  </w:style>
  <w:style w:type="character" w:styleId="ListLabel130">
    <w:name w:val="ListLabel 130"/>
    <w:qFormat/>
    <w:rPr>
      <w:rFonts w:cs="OpenSymbol"/>
      <w:sz w:val="20"/>
      <w:szCs w:val="20"/>
    </w:rPr>
  </w:style>
  <w:style w:type="character" w:styleId="ListLabel131">
    <w:name w:val="ListLabel 131"/>
    <w:qFormat/>
    <w:rPr>
      <w:rFonts w:ascii="Arial" w:hAnsi="Arial" w:cs="Arial"/>
      <w:b/>
      <w:sz w:val="22"/>
      <w:szCs w:val="22"/>
    </w:rPr>
  </w:style>
  <w:style w:type="character" w:styleId="ListLabel132">
    <w:name w:val="ListLabel 132"/>
    <w:qFormat/>
    <w:rPr>
      <w:rFonts w:ascii="Arial" w:hAnsi="Arial" w:cs="Arial"/>
      <w:sz w:val="22"/>
      <w:szCs w:val="22"/>
      <w:u w:val="none"/>
    </w:rPr>
  </w:style>
  <w:style w:type="character" w:styleId="ListLabel133">
    <w:name w:val="ListLabel 133"/>
    <w:qFormat/>
    <w:rPr>
      <w:i w:val="false"/>
      <w:color w:val="00000A"/>
      <w:sz w:val="22"/>
    </w:rPr>
  </w:style>
  <w:style w:type="character" w:styleId="ListLabel134">
    <w:name w:val="ListLabel 134"/>
    <w:qFormat/>
    <w:rPr>
      <w:rFonts w:ascii="Arial" w:hAnsi="Arial"/>
      <w:sz w:val="20"/>
      <w:szCs w:val="20"/>
    </w:rPr>
  </w:style>
  <w:style w:type="character" w:styleId="ListLabel135">
    <w:name w:val="ListLabel 135"/>
    <w:qFormat/>
    <w:rPr>
      <w:b/>
      <w:i w:val="false"/>
      <w:sz w:val="20"/>
      <w:szCs w:val="20"/>
    </w:rPr>
  </w:style>
  <w:style w:type="character" w:styleId="ListLabel136">
    <w:name w:val="ListLabel 136"/>
    <w:qFormat/>
    <w:rPr>
      <w:b/>
      <w:i w:val="false"/>
    </w:rPr>
  </w:style>
  <w:style w:type="character" w:styleId="ListLabel137">
    <w:name w:val="ListLabel 137"/>
    <w:qFormat/>
    <w:rPr>
      <w:rFonts w:ascii="Arial" w:hAnsi="Arial"/>
      <w:b/>
      <w:i w:val="false"/>
      <w:sz w:val="22"/>
      <w:szCs w:val="22"/>
    </w:rPr>
  </w:style>
  <w:style w:type="character" w:styleId="ListLabel138">
    <w:name w:val="ListLabel 138"/>
    <w:qFormat/>
    <w:rPr>
      <w:rFonts w:cs="Arial"/>
      <w:b w:val="false"/>
      <w:i w:val="false"/>
      <w:sz w:val="18"/>
      <w:szCs w:val="18"/>
    </w:rPr>
  </w:style>
  <w:style w:type="character" w:styleId="ListLabel139">
    <w:name w:val="ListLabel 139"/>
    <w:qFormat/>
    <w:rPr>
      <w:b/>
      <w:i w:val="false"/>
      <w:sz w:val="20"/>
      <w:szCs w:val="20"/>
    </w:rPr>
  </w:style>
  <w:style w:type="character" w:styleId="ListLabel140">
    <w:name w:val="ListLabel 140"/>
    <w:qFormat/>
    <w:rPr>
      <w:b/>
      <w:i w:val="false"/>
    </w:rPr>
  </w:style>
  <w:style w:type="character" w:styleId="ListLabel141">
    <w:name w:val="ListLabel 141"/>
    <w:qFormat/>
    <w:rPr>
      <w:b w:val="false"/>
      <w:i w:val="false"/>
      <w:sz w:val="18"/>
      <w:szCs w:val="18"/>
    </w:rPr>
  </w:style>
  <w:style w:type="character" w:styleId="ListLabel142">
    <w:name w:val="ListLabel 142"/>
    <w:qFormat/>
    <w:rPr>
      <w:rFonts w:cs="Arial"/>
      <w:b w:val="false"/>
      <w:i w:val="false"/>
      <w:sz w:val="18"/>
      <w:szCs w:val="18"/>
    </w:rPr>
  </w:style>
  <w:style w:type="character" w:styleId="ListLabel143">
    <w:name w:val="ListLabel 143"/>
    <w:qFormat/>
    <w:rPr>
      <w:rFonts w:ascii="Arial" w:hAnsi="Arial" w:cs="Arial"/>
      <w:b/>
      <w:lang w:val="pl-PL"/>
    </w:rPr>
  </w:style>
  <w:style w:type="character" w:styleId="ListLabel144">
    <w:name w:val="ListLabel 144"/>
    <w:qFormat/>
    <w:rPr>
      <w:rFonts w:ascii="Arial" w:hAnsi="Arial"/>
      <w:b/>
    </w:rPr>
  </w:style>
  <w:style w:type="character" w:styleId="ListLabel145">
    <w:name w:val="ListLabel 145"/>
    <w:qFormat/>
    <w:rPr>
      <w:rFonts w:cs="Times New Roman"/>
    </w:rPr>
  </w:style>
  <w:style w:type="character" w:styleId="ListLabel146">
    <w:name w:val="ListLabel 146"/>
    <w:qFormat/>
    <w:rPr>
      <w:b w:val="false"/>
      <w:bCs w:val="false"/>
    </w:rPr>
  </w:style>
  <w:style w:type="character" w:styleId="ListLabel147">
    <w:name w:val="ListLabel 147"/>
    <w:qFormat/>
    <w:rPr>
      <w:rFonts w:ascii="Arial" w:hAnsi="Arial"/>
      <w:b w:val="false"/>
      <w:color w:val="00000A"/>
    </w:rPr>
  </w:style>
  <w:style w:type="character" w:styleId="ListLabel148">
    <w:name w:val="ListLabel 148"/>
    <w:qFormat/>
    <w:rPr>
      <w:rFonts w:ascii="Arial" w:hAnsi="Arial"/>
      <w:i w:val="false"/>
    </w:rPr>
  </w:style>
  <w:style w:type="character" w:styleId="ListLabel149">
    <w:name w:val="ListLabel 149"/>
    <w:qFormat/>
    <w:rPr>
      <w:rFonts w:eastAsia="Times New Roman" w:cs="Times New Roman"/>
      <w:sz w:val="20"/>
      <w:szCs w:val="20"/>
    </w:rPr>
  </w:style>
  <w:style w:type="character" w:styleId="ListLabel150">
    <w:name w:val="ListLabel 150"/>
    <w:qFormat/>
    <w:rPr>
      <w:rFonts w:cs="Courier New"/>
    </w:rPr>
  </w:style>
  <w:style w:type="character" w:styleId="ListLabel151">
    <w:name w:val="ListLabel 151"/>
    <w:qFormat/>
    <w:rPr>
      <w:rFonts w:cs="Wingdings"/>
    </w:rPr>
  </w:style>
  <w:style w:type="character" w:styleId="ListLabel152">
    <w:name w:val="ListLabel 152"/>
    <w:qFormat/>
    <w:rPr>
      <w:rFonts w:cs="Symbol"/>
    </w:rPr>
  </w:style>
  <w:style w:type="character" w:styleId="ListLabel153">
    <w:name w:val="ListLabel 153"/>
    <w:qFormat/>
    <w:rPr>
      <w:rFonts w:cs="Courier New"/>
    </w:rPr>
  </w:style>
  <w:style w:type="character" w:styleId="ListLabel154">
    <w:name w:val="ListLabel 154"/>
    <w:qFormat/>
    <w:rPr>
      <w:rFonts w:cs="Wingdings"/>
    </w:rPr>
  </w:style>
  <w:style w:type="character" w:styleId="ListLabel155">
    <w:name w:val="ListLabel 155"/>
    <w:qFormat/>
    <w:rPr>
      <w:rFonts w:cs="Symbol"/>
    </w:rPr>
  </w:style>
  <w:style w:type="character" w:styleId="ListLabel156">
    <w:name w:val="ListLabel 156"/>
    <w:qFormat/>
    <w:rPr>
      <w:rFonts w:cs="Courier New"/>
    </w:rPr>
  </w:style>
  <w:style w:type="character" w:styleId="ListLabel157">
    <w:name w:val="ListLabel 157"/>
    <w:qFormat/>
    <w:rPr>
      <w:rFonts w:cs="Wingdings"/>
    </w:rPr>
  </w:style>
  <w:style w:type="character" w:styleId="ListLabel158">
    <w:name w:val="ListLabel 158"/>
    <w:qFormat/>
    <w:rPr>
      <w:rFonts w:ascii="Arial" w:hAnsi="Arial" w:cs="Arial"/>
      <w:b/>
      <w:i w:val="false"/>
      <w:sz w:val="22"/>
      <w:szCs w:val="22"/>
    </w:rPr>
  </w:style>
  <w:style w:type="character" w:styleId="ListLabel159">
    <w:name w:val="ListLabel 159"/>
    <w:qFormat/>
    <w:rPr>
      <w:rFonts w:cs="OpenSymbol"/>
      <w:sz w:val="20"/>
      <w:szCs w:val="20"/>
    </w:rPr>
  </w:style>
  <w:style w:type="character" w:styleId="ListLabel160">
    <w:name w:val="ListLabel 160"/>
    <w:qFormat/>
    <w:rPr>
      <w:rFonts w:ascii="Arial" w:hAnsi="Arial" w:cs="Arial"/>
      <w:b/>
      <w:sz w:val="22"/>
      <w:szCs w:val="22"/>
    </w:rPr>
  </w:style>
  <w:style w:type="character" w:styleId="ListLabel161">
    <w:name w:val="ListLabel 161"/>
    <w:qFormat/>
    <w:rPr>
      <w:rFonts w:ascii="Arial" w:hAnsi="Arial" w:cs="Arial"/>
      <w:sz w:val="22"/>
      <w:szCs w:val="22"/>
      <w:u w:val="none"/>
    </w:rPr>
  </w:style>
  <w:style w:type="character" w:styleId="ListLabel162">
    <w:name w:val="ListLabel 162"/>
    <w:qFormat/>
    <w:rPr>
      <w:i w:val="false"/>
      <w:color w:val="00000A"/>
      <w:sz w:val="22"/>
    </w:rPr>
  </w:style>
  <w:style w:type="character" w:styleId="ListLabel163">
    <w:name w:val="ListLabel 163"/>
    <w:qFormat/>
    <w:rPr>
      <w:rFonts w:ascii="Arial" w:hAnsi="Arial"/>
      <w:sz w:val="20"/>
      <w:szCs w:val="20"/>
    </w:rPr>
  </w:style>
  <w:style w:type="character" w:styleId="ListLabel164">
    <w:name w:val="ListLabel 164"/>
    <w:qFormat/>
    <w:rPr>
      <w:b/>
      <w:i w:val="false"/>
      <w:sz w:val="20"/>
      <w:szCs w:val="20"/>
    </w:rPr>
  </w:style>
  <w:style w:type="character" w:styleId="ListLabel165">
    <w:name w:val="ListLabel 165"/>
    <w:qFormat/>
    <w:rPr>
      <w:b/>
      <w:i w:val="false"/>
    </w:rPr>
  </w:style>
  <w:style w:type="character" w:styleId="ListLabel166">
    <w:name w:val="ListLabel 166"/>
    <w:qFormat/>
    <w:rPr>
      <w:rFonts w:ascii="Arial" w:hAnsi="Arial"/>
      <w:b/>
      <w:i w:val="false"/>
      <w:sz w:val="22"/>
      <w:szCs w:val="22"/>
    </w:rPr>
  </w:style>
  <w:style w:type="character" w:styleId="ListLabel167">
    <w:name w:val="ListLabel 167"/>
    <w:qFormat/>
    <w:rPr>
      <w:rFonts w:cs="Arial"/>
      <w:b w:val="false"/>
      <w:i w:val="false"/>
      <w:sz w:val="18"/>
      <w:szCs w:val="18"/>
    </w:rPr>
  </w:style>
  <w:style w:type="character" w:styleId="ListLabel168">
    <w:name w:val="ListLabel 168"/>
    <w:qFormat/>
    <w:rPr>
      <w:b/>
      <w:i w:val="false"/>
      <w:sz w:val="20"/>
      <w:szCs w:val="20"/>
    </w:rPr>
  </w:style>
  <w:style w:type="character" w:styleId="ListLabel169">
    <w:name w:val="ListLabel 169"/>
    <w:qFormat/>
    <w:rPr>
      <w:b/>
      <w:i w:val="false"/>
    </w:rPr>
  </w:style>
  <w:style w:type="character" w:styleId="ListLabel170">
    <w:name w:val="ListLabel 170"/>
    <w:qFormat/>
    <w:rPr>
      <w:b w:val="false"/>
      <w:i w:val="false"/>
      <w:sz w:val="18"/>
      <w:szCs w:val="18"/>
    </w:rPr>
  </w:style>
  <w:style w:type="character" w:styleId="ListLabel171">
    <w:name w:val="ListLabel 171"/>
    <w:qFormat/>
    <w:rPr>
      <w:rFonts w:cs="Arial"/>
      <w:b w:val="false"/>
      <w:i w:val="false"/>
      <w:sz w:val="18"/>
      <w:szCs w:val="18"/>
    </w:rPr>
  </w:style>
  <w:style w:type="character" w:styleId="ListLabel172">
    <w:name w:val="ListLabel 172"/>
    <w:qFormat/>
    <w:rPr>
      <w:rFonts w:ascii="Arial" w:hAnsi="Arial" w:cs="Arial"/>
      <w:b/>
      <w:lang w:val="pl-PL"/>
    </w:rPr>
  </w:style>
  <w:style w:type="character" w:styleId="ListLabel173">
    <w:name w:val="ListLabel 173"/>
    <w:qFormat/>
    <w:rPr>
      <w:rFonts w:ascii="Arial" w:hAnsi="Arial"/>
      <w:b/>
    </w:rPr>
  </w:style>
  <w:style w:type="character" w:styleId="ListLabel174">
    <w:name w:val="ListLabel 174"/>
    <w:qFormat/>
    <w:rPr>
      <w:rFonts w:cs="Times New Roman"/>
    </w:rPr>
  </w:style>
  <w:style w:type="character" w:styleId="ListLabel175">
    <w:name w:val="ListLabel 175"/>
    <w:qFormat/>
    <w:rPr>
      <w:b w:val="false"/>
      <w:bCs w:val="false"/>
    </w:rPr>
  </w:style>
  <w:style w:type="character" w:styleId="ListLabel176">
    <w:name w:val="ListLabel 176"/>
    <w:qFormat/>
    <w:rPr>
      <w:rFonts w:ascii="Times New Roman" w:hAnsi="Times New Roman"/>
      <w:b w:val="false"/>
      <w:color w:val="00000A"/>
    </w:rPr>
  </w:style>
  <w:style w:type="character" w:styleId="ListLabel177">
    <w:name w:val="ListLabel 177"/>
    <w:qFormat/>
    <w:rPr>
      <w:rFonts w:ascii="Times New Roman" w:hAnsi="Times New Roman"/>
      <w:b w:val="false"/>
      <w:bCs w:val="false"/>
      <w:i w:val="false"/>
      <w:iCs w:val="false"/>
      <w:sz w:val="22"/>
      <w:szCs w:val="22"/>
    </w:rPr>
  </w:style>
  <w:style w:type="character" w:styleId="ListLabel178">
    <w:name w:val="ListLabel 178"/>
    <w:qFormat/>
    <w:rPr>
      <w:rFonts w:eastAsia="Times New Roman" w:cs="Times New Roman"/>
      <w:sz w:val="20"/>
      <w:szCs w:val="20"/>
    </w:rPr>
  </w:style>
  <w:style w:type="character" w:styleId="ListLabel179">
    <w:name w:val="ListLabel 179"/>
    <w:qFormat/>
    <w:rPr>
      <w:rFonts w:cs="Courier New"/>
    </w:rPr>
  </w:style>
  <w:style w:type="character" w:styleId="ListLabel180">
    <w:name w:val="ListLabel 180"/>
    <w:qFormat/>
    <w:rPr>
      <w:rFonts w:cs="Wingdings"/>
    </w:rPr>
  </w:style>
  <w:style w:type="character" w:styleId="ListLabel181">
    <w:name w:val="ListLabel 181"/>
    <w:qFormat/>
    <w:rPr>
      <w:rFonts w:cs="Symbol"/>
    </w:rPr>
  </w:style>
  <w:style w:type="character" w:styleId="ListLabel182">
    <w:name w:val="ListLabel 182"/>
    <w:qFormat/>
    <w:rPr>
      <w:rFonts w:ascii="Times New Roman" w:hAnsi="Times New Roman" w:cs="Arial"/>
      <w:b w:val="false"/>
      <w:bCs w:val="false"/>
      <w:i w:val="false"/>
      <w:sz w:val="22"/>
      <w:szCs w:val="22"/>
    </w:rPr>
  </w:style>
  <w:style w:type="character" w:styleId="ListLabel183">
    <w:name w:val="ListLabel 183"/>
    <w:qFormat/>
    <w:rPr>
      <w:rFonts w:cs="OpenSymbol"/>
      <w:sz w:val="20"/>
      <w:szCs w:val="20"/>
    </w:rPr>
  </w:style>
  <w:style w:type="character" w:styleId="ListLabel184">
    <w:name w:val="ListLabel 184"/>
    <w:qFormat/>
    <w:rPr>
      <w:rFonts w:ascii="Times New Roman" w:hAnsi="Times New Roman" w:cs="Arial"/>
      <w:b w:val="false"/>
      <w:bCs w:val="false"/>
      <w:sz w:val="22"/>
      <w:szCs w:val="22"/>
    </w:rPr>
  </w:style>
  <w:style w:type="character" w:styleId="ListLabel185">
    <w:name w:val="ListLabel 185"/>
    <w:qFormat/>
    <w:rPr>
      <w:rFonts w:ascii="Times New Roman" w:hAnsi="Times New Roman" w:cs="Arial"/>
      <w:sz w:val="22"/>
      <w:szCs w:val="22"/>
      <w:u w:val="none"/>
    </w:rPr>
  </w:style>
  <w:style w:type="character" w:styleId="ListLabel186">
    <w:name w:val="ListLabel 186"/>
    <w:qFormat/>
    <w:rPr>
      <w:i w:val="false"/>
      <w:color w:val="00000A"/>
      <w:sz w:val="22"/>
    </w:rPr>
  </w:style>
  <w:style w:type="character" w:styleId="ListLabel187">
    <w:name w:val="ListLabel 187"/>
    <w:qFormat/>
    <w:rPr>
      <w:rFonts w:ascii="Times New Roman" w:hAnsi="Times New Roman"/>
      <w:sz w:val="22"/>
      <w:szCs w:val="22"/>
    </w:rPr>
  </w:style>
  <w:style w:type="character" w:styleId="ListLabel188">
    <w:name w:val="ListLabel 188"/>
    <w:qFormat/>
    <w:rPr>
      <w:b/>
      <w:i w:val="false"/>
      <w:sz w:val="20"/>
      <w:szCs w:val="20"/>
    </w:rPr>
  </w:style>
  <w:style w:type="character" w:styleId="ListLabel189">
    <w:name w:val="ListLabel 189"/>
    <w:qFormat/>
    <w:rPr>
      <w:rFonts w:ascii="Times New Roman" w:hAnsi="Times New Roman"/>
      <w:b w:val="false"/>
      <w:bCs w:val="false"/>
      <w:i w:val="false"/>
      <w:sz w:val="22"/>
      <w:szCs w:val="22"/>
    </w:rPr>
  </w:style>
  <w:style w:type="character" w:styleId="ListLabel190">
    <w:name w:val="ListLabel 190"/>
    <w:qFormat/>
    <w:rPr>
      <w:rFonts w:ascii="Times New Roman" w:hAnsi="Times New Roman"/>
      <w:b w:val="false"/>
      <w:bCs w:val="false"/>
      <w:i w:val="false"/>
      <w:sz w:val="22"/>
      <w:szCs w:val="22"/>
    </w:rPr>
  </w:style>
  <w:style w:type="character" w:styleId="ListLabel191">
    <w:name w:val="ListLabel 191"/>
    <w:qFormat/>
    <w:rPr>
      <w:rFonts w:cs="Arial"/>
      <w:b w:val="false"/>
      <w:i w:val="false"/>
      <w:sz w:val="18"/>
      <w:szCs w:val="18"/>
    </w:rPr>
  </w:style>
  <w:style w:type="character" w:styleId="ListLabel192">
    <w:name w:val="ListLabel 192"/>
    <w:qFormat/>
    <w:rPr>
      <w:b w:val="false"/>
      <w:i w:val="false"/>
      <w:sz w:val="18"/>
      <w:szCs w:val="18"/>
    </w:rPr>
  </w:style>
  <w:style w:type="character" w:styleId="ListLabel193">
    <w:name w:val="ListLabel 193"/>
    <w:qFormat/>
    <w:rPr>
      <w:rFonts w:ascii="Times New Roman" w:hAnsi="Times New Roman" w:cs="Arial"/>
      <w:b w:val="false"/>
      <w:bCs w:val="false"/>
      <w:lang w:val="pl-PL"/>
    </w:rPr>
  </w:style>
  <w:style w:type="character" w:styleId="ListLabel194">
    <w:name w:val="ListLabel 194"/>
    <w:qFormat/>
    <w:rPr>
      <w:rFonts w:ascii="Arial" w:hAnsi="Arial"/>
      <w:b/>
    </w:rPr>
  </w:style>
  <w:style w:type="character" w:styleId="ListLabel195">
    <w:name w:val="ListLabel 195"/>
    <w:qFormat/>
    <w:rPr>
      <w:rFonts w:cs="Times New Roman"/>
    </w:rPr>
  </w:style>
  <w:style w:type="character" w:styleId="ListLabel196">
    <w:name w:val="ListLabel 196"/>
    <w:qFormat/>
    <w:rPr>
      <w:rFonts w:ascii="Times New Roman" w:hAnsi="Times New Roman"/>
      <w:b w:val="false"/>
      <w:bCs w:val="false"/>
    </w:rPr>
  </w:style>
  <w:style w:type="character" w:styleId="ListLabel197">
    <w:name w:val="ListLabel 197"/>
    <w:qFormat/>
    <w:rPr>
      <w:rFonts w:ascii="Times New Roman" w:hAnsi="Times New Roman"/>
      <w:b w:val="false"/>
      <w:color w:val="00000A"/>
    </w:rPr>
  </w:style>
  <w:style w:type="character" w:styleId="ListLabel198">
    <w:name w:val="ListLabel 198"/>
    <w:qFormat/>
    <w:rPr>
      <w:rFonts w:ascii="Times New Roman" w:hAnsi="Times New Roman"/>
      <w:b w:val="false"/>
      <w:bCs w:val="false"/>
      <w:i w:val="false"/>
      <w:iCs w:val="false"/>
      <w:sz w:val="22"/>
      <w:szCs w:val="22"/>
    </w:rPr>
  </w:style>
  <w:style w:type="character" w:styleId="ListLabel199">
    <w:name w:val="ListLabel 199"/>
    <w:qFormat/>
    <w:rPr>
      <w:rFonts w:eastAsia="Times New Roman" w:cs="Times New Roman"/>
      <w:sz w:val="20"/>
      <w:szCs w:val="20"/>
    </w:rPr>
  </w:style>
  <w:style w:type="character" w:styleId="ListLabel200">
    <w:name w:val="ListLabel 200"/>
    <w:qFormat/>
    <w:rPr>
      <w:rFonts w:cs="Courier New"/>
    </w:rPr>
  </w:style>
  <w:style w:type="character" w:styleId="ListLabel201">
    <w:name w:val="ListLabel 201"/>
    <w:qFormat/>
    <w:rPr>
      <w:rFonts w:cs="Wingdings"/>
    </w:rPr>
  </w:style>
  <w:style w:type="character" w:styleId="ListLabel202">
    <w:name w:val="ListLabel 202"/>
    <w:qFormat/>
    <w:rPr>
      <w:rFonts w:cs="Symbol"/>
    </w:rPr>
  </w:style>
  <w:style w:type="character" w:styleId="ListLabel203">
    <w:name w:val="ListLabel 203"/>
    <w:qFormat/>
    <w:rPr>
      <w:rFonts w:ascii="Times New Roman" w:hAnsi="Times New Roman" w:cs="Arial"/>
      <w:b w:val="false"/>
      <w:bCs w:val="false"/>
      <w:i w:val="false"/>
      <w:sz w:val="22"/>
      <w:szCs w:val="22"/>
    </w:rPr>
  </w:style>
  <w:style w:type="character" w:styleId="ListLabel204">
    <w:name w:val="ListLabel 204"/>
    <w:qFormat/>
    <w:rPr>
      <w:rFonts w:cs="OpenSymbol"/>
      <w:sz w:val="20"/>
      <w:szCs w:val="20"/>
    </w:rPr>
  </w:style>
  <w:style w:type="character" w:styleId="ListLabel205">
    <w:name w:val="ListLabel 205"/>
    <w:qFormat/>
    <w:rPr>
      <w:rFonts w:ascii="Times New Roman" w:hAnsi="Times New Roman" w:cs="Arial"/>
      <w:b w:val="false"/>
      <w:bCs w:val="false"/>
      <w:sz w:val="22"/>
      <w:szCs w:val="22"/>
    </w:rPr>
  </w:style>
  <w:style w:type="character" w:styleId="ListLabel206">
    <w:name w:val="ListLabel 206"/>
    <w:qFormat/>
    <w:rPr>
      <w:rFonts w:ascii="Times New Roman" w:hAnsi="Times New Roman" w:cs="Arial"/>
      <w:sz w:val="22"/>
      <w:szCs w:val="22"/>
      <w:u w:val="none"/>
    </w:rPr>
  </w:style>
  <w:style w:type="character" w:styleId="ListLabel207">
    <w:name w:val="ListLabel 207"/>
    <w:qFormat/>
    <w:rPr>
      <w:i w:val="false"/>
      <w:color w:val="00000A"/>
      <w:sz w:val="22"/>
    </w:rPr>
  </w:style>
  <w:style w:type="character" w:styleId="ListLabel208">
    <w:name w:val="ListLabel 208"/>
    <w:qFormat/>
    <w:rPr>
      <w:rFonts w:ascii="Arial" w:hAnsi="Arial"/>
      <w:sz w:val="22"/>
      <w:szCs w:val="22"/>
    </w:rPr>
  </w:style>
  <w:style w:type="character" w:styleId="ListLabel209">
    <w:name w:val="ListLabel 209"/>
    <w:qFormat/>
    <w:rPr>
      <w:b/>
      <w:i w:val="false"/>
      <w:sz w:val="20"/>
      <w:szCs w:val="20"/>
    </w:rPr>
  </w:style>
  <w:style w:type="character" w:styleId="ListLabel210">
    <w:name w:val="ListLabel 210"/>
    <w:qFormat/>
    <w:rPr>
      <w:rFonts w:ascii="Times New Roman" w:hAnsi="Times New Roman"/>
      <w:b w:val="false"/>
      <w:bCs w:val="false"/>
      <w:i w:val="false"/>
      <w:sz w:val="22"/>
      <w:szCs w:val="22"/>
    </w:rPr>
  </w:style>
  <w:style w:type="character" w:styleId="ListLabel211">
    <w:name w:val="ListLabel 211"/>
    <w:qFormat/>
    <w:rPr>
      <w:rFonts w:cs="Arial"/>
      <w:b w:val="false"/>
      <w:i w:val="false"/>
      <w:sz w:val="18"/>
      <w:szCs w:val="18"/>
    </w:rPr>
  </w:style>
  <w:style w:type="character" w:styleId="ListLabel212">
    <w:name w:val="ListLabel 212"/>
    <w:qFormat/>
    <w:rPr>
      <w:b w:val="false"/>
      <w:i w:val="false"/>
      <w:sz w:val="18"/>
      <w:szCs w:val="18"/>
    </w:rPr>
  </w:style>
  <w:style w:type="character" w:styleId="ListLabel213">
    <w:name w:val="ListLabel 213"/>
    <w:qFormat/>
    <w:rPr>
      <w:rFonts w:ascii="Times New Roman" w:hAnsi="Times New Roman" w:cs="Arial"/>
      <w:b w:val="false"/>
      <w:bCs w:val="false"/>
      <w:lang w:val="pl-PL"/>
    </w:rPr>
  </w:style>
  <w:style w:type="character" w:styleId="ListLabel214">
    <w:name w:val="ListLabel 214"/>
    <w:qFormat/>
    <w:rPr>
      <w:rFonts w:ascii="Arial" w:hAnsi="Arial"/>
      <w:b/>
    </w:rPr>
  </w:style>
  <w:style w:type="character" w:styleId="ListLabel215">
    <w:name w:val="ListLabel 215"/>
    <w:qFormat/>
    <w:rPr>
      <w:rFonts w:cs="Times New Roman"/>
    </w:rPr>
  </w:style>
  <w:style w:type="character" w:styleId="ListLabel216">
    <w:name w:val="ListLabel 216"/>
    <w:qFormat/>
    <w:rPr>
      <w:rFonts w:ascii="Times New Roman" w:hAnsi="Times New Roman"/>
      <w:b w:val="false"/>
      <w:bCs w:val="false"/>
    </w:rPr>
  </w:style>
  <w:style w:type="character" w:styleId="ListLabel217">
    <w:name w:val="ListLabel 217"/>
    <w:qFormat/>
    <w:rPr>
      <w:rFonts w:ascii="Times New Roman" w:hAnsi="Times New Roman"/>
      <w:b w:val="false"/>
      <w:color w:val="00000A"/>
    </w:rPr>
  </w:style>
  <w:style w:type="character" w:styleId="ListLabel218">
    <w:name w:val="ListLabel 218"/>
    <w:qFormat/>
    <w:rPr>
      <w:rFonts w:ascii="Times New Roman" w:hAnsi="Times New Roman"/>
      <w:b w:val="false"/>
      <w:bCs w:val="false"/>
      <w:i w:val="false"/>
      <w:iCs w:val="false"/>
      <w:sz w:val="22"/>
      <w:szCs w:val="22"/>
    </w:rPr>
  </w:style>
  <w:style w:type="character" w:styleId="ListLabel219">
    <w:name w:val="ListLabel 219"/>
    <w:qFormat/>
    <w:rPr>
      <w:rFonts w:eastAsia="Times New Roman" w:cs="Times New Roman"/>
      <w:sz w:val="20"/>
      <w:szCs w:val="20"/>
    </w:rPr>
  </w:style>
  <w:style w:type="character" w:styleId="ListLabel220">
    <w:name w:val="ListLabel 220"/>
    <w:qFormat/>
    <w:rPr>
      <w:rFonts w:cs="Courier New"/>
    </w:rPr>
  </w:style>
  <w:style w:type="character" w:styleId="ListLabel221">
    <w:name w:val="ListLabel 221"/>
    <w:qFormat/>
    <w:rPr>
      <w:rFonts w:cs="Wingdings"/>
    </w:rPr>
  </w:style>
  <w:style w:type="character" w:styleId="ListLabel222">
    <w:name w:val="ListLabel 222"/>
    <w:qFormat/>
    <w:rPr>
      <w:rFonts w:cs="Symbol"/>
    </w:rPr>
  </w:style>
  <w:style w:type="character" w:styleId="ListLabel223">
    <w:name w:val="ListLabel 223"/>
    <w:qFormat/>
    <w:rPr>
      <w:rFonts w:cs="Courier New"/>
    </w:rPr>
  </w:style>
  <w:style w:type="character" w:styleId="ListLabel224">
    <w:name w:val="ListLabel 224"/>
    <w:qFormat/>
    <w:rPr>
      <w:rFonts w:cs="Wingdings"/>
    </w:rPr>
  </w:style>
  <w:style w:type="character" w:styleId="ListLabel225">
    <w:name w:val="ListLabel 225"/>
    <w:qFormat/>
    <w:rPr>
      <w:rFonts w:cs="Symbol"/>
    </w:rPr>
  </w:style>
  <w:style w:type="character" w:styleId="ListLabel226">
    <w:name w:val="ListLabel 226"/>
    <w:qFormat/>
    <w:rPr>
      <w:rFonts w:cs="Courier New"/>
    </w:rPr>
  </w:style>
  <w:style w:type="character" w:styleId="ListLabel227">
    <w:name w:val="ListLabel 227"/>
    <w:qFormat/>
    <w:rPr>
      <w:rFonts w:cs="Wingdings"/>
    </w:rPr>
  </w:style>
  <w:style w:type="character" w:styleId="ListLabel228">
    <w:name w:val="ListLabel 228"/>
    <w:qFormat/>
    <w:rPr>
      <w:rFonts w:ascii="Times New Roman" w:hAnsi="Times New Roman" w:cs="Arial"/>
      <w:b w:val="false"/>
      <w:bCs w:val="false"/>
      <w:i w:val="false"/>
      <w:sz w:val="22"/>
      <w:szCs w:val="22"/>
    </w:rPr>
  </w:style>
  <w:style w:type="character" w:styleId="ListLabel229">
    <w:name w:val="ListLabel 229"/>
    <w:qFormat/>
    <w:rPr>
      <w:rFonts w:cs="OpenSymbol"/>
      <w:sz w:val="20"/>
      <w:szCs w:val="20"/>
    </w:rPr>
  </w:style>
  <w:style w:type="character" w:styleId="ListLabel230">
    <w:name w:val="ListLabel 230"/>
    <w:qFormat/>
    <w:rPr>
      <w:rFonts w:ascii="Times New Roman" w:hAnsi="Times New Roman" w:cs="Arial"/>
      <w:b w:val="false"/>
      <w:bCs w:val="false"/>
      <w:sz w:val="22"/>
      <w:szCs w:val="22"/>
    </w:rPr>
  </w:style>
  <w:style w:type="character" w:styleId="ListLabel231">
    <w:name w:val="ListLabel 231"/>
    <w:qFormat/>
    <w:rPr>
      <w:rFonts w:ascii="Times New Roman" w:hAnsi="Times New Roman" w:cs="Arial"/>
      <w:sz w:val="22"/>
      <w:szCs w:val="22"/>
      <w:u w:val="none"/>
    </w:rPr>
  </w:style>
  <w:style w:type="character" w:styleId="ListLabel232">
    <w:name w:val="ListLabel 232"/>
    <w:qFormat/>
    <w:rPr>
      <w:i w:val="false"/>
      <w:color w:val="00000A"/>
      <w:sz w:val="22"/>
    </w:rPr>
  </w:style>
  <w:style w:type="character" w:styleId="ListLabel233">
    <w:name w:val="ListLabel 233"/>
    <w:qFormat/>
    <w:rPr>
      <w:rFonts w:ascii="Arial" w:hAnsi="Arial"/>
      <w:sz w:val="22"/>
      <w:szCs w:val="22"/>
    </w:rPr>
  </w:style>
  <w:style w:type="character" w:styleId="ListLabel234">
    <w:name w:val="ListLabel 234"/>
    <w:qFormat/>
    <w:rPr>
      <w:b/>
      <w:i w:val="false"/>
      <w:sz w:val="20"/>
      <w:szCs w:val="20"/>
    </w:rPr>
  </w:style>
  <w:style w:type="character" w:styleId="ListLabel235">
    <w:name w:val="ListLabel 235"/>
    <w:qFormat/>
    <w:rPr>
      <w:b w:val="false"/>
      <w:bCs w:val="false"/>
      <w:i w:val="false"/>
      <w:sz w:val="22"/>
      <w:szCs w:val="22"/>
    </w:rPr>
  </w:style>
  <w:style w:type="character" w:styleId="ListLabel236">
    <w:name w:val="ListLabel 236"/>
    <w:qFormat/>
    <w:rPr>
      <w:rFonts w:ascii="Times New Roman" w:hAnsi="Times New Roman"/>
      <w:b w:val="false"/>
      <w:bCs w:val="false"/>
      <w:i w:val="false"/>
      <w:sz w:val="22"/>
      <w:szCs w:val="22"/>
    </w:rPr>
  </w:style>
  <w:style w:type="character" w:styleId="ListLabel237">
    <w:name w:val="ListLabel 237"/>
    <w:qFormat/>
    <w:rPr>
      <w:rFonts w:cs="Arial"/>
      <w:b w:val="false"/>
      <w:i w:val="false"/>
      <w:sz w:val="18"/>
      <w:szCs w:val="18"/>
    </w:rPr>
  </w:style>
  <w:style w:type="character" w:styleId="ListLabel238">
    <w:name w:val="ListLabel 238"/>
    <w:qFormat/>
    <w:rPr>
      <w:b/>
      <w:i w:val="false"/>
      <w:sz w:val="20"/>
      <w:szCs w:val="20"/>
    </w:rPr>
  </w:style>
  <w:style w:type="character" w:styleId="ListLabel239">
    <w:name w:val="ListLabel 239"/>
    <w:qFormat/>
    <w:rPr>
      <w:b w:val="false"/>
      <w:bCs w:val="false"/>
      <w:i w:val="false"/>
      <w:sz w:val="22"/>
      <w:szCs w:val="22"/>
    </w:rPr>
  </w:style>
  <w:style w:type="character" w:styleId="ListLabel240">
    <w:name w:val="ListLabel 240"/>
    <w:qFormat/>
    <w:rPr>
      <w:b w:val="false"/>
      <w:i w:val="false"/>
      <w:sz w:val="18"/>
      <w:szCs w:val="18"/>
    </w:rPr>
  </w:style>
  <w:style w:type="character" w:styleId="ListLabel241">
    <w:name w:val="ListLabel 241"/>
    <w:qFormat/>
    <w:rPr>
      <w:rFonts w:cs="Arial"/>
      <w:b w:val="false"/>
      <w:i w:val="false"/>
      <w:sz w:val="18"/>
      <w:szCs w:val="18"/>
    </w:rPr>
  </w:style>
  <w:style w:type="character" w:styleId="ListLabel242">
    <w:name w:val="ListLabel 242"/>
    <w:qFormat/>
    <w:rPr>
      <w:rFonts w:cs="Arial"/>
      <w:b w:val="false"/>
      <w:bCs w:val="false"/>
      <w:lang w:val="pl-PL"/>
    </w:rPr>
  </w:style>
  <w:style w:type="character" w:styleId="ListLabel243">
    <w:name w:val="ListLabel 243"/>
    <w:qFormat/>
    <w:rPr>
      <w:rFonts w:ascii="Arial" w:hAnsi="Arial"/>
      <w:b/>
    </w:rPr>
  </w:style>
  <w:style w:type="character" w:styleId="ListLabel244">
    <w:name w:val="ListLabel 244"/>
    <w:qFormat/>
    <w:rPr>
      <w:rFonts w:cs="Times New Roman"/>
    </w:rPr>
  </w:style>
  <w:style w:type="character" w:styleId="ListLabel245">
    <w:name w:val="ListLabel 245"/>
    <w:qFormat/>
    <w:rPr>
      <w:rFonts w:ascii="Times New Roman" w:hAnsi="Times New Roman"/>
      <w:b w:val="false"/>
      <w:bCs w:val="false"/>
    </w:rPr>
  </w:style>
  <w:style w:type="character" w:styleId="ListLabel246">
    <w:name w:val="ListLabel 246"/>
    <w:qFormat/>
    <w:rPr>
      <w:rFonts w:ascii="Times New Roman" w:hAnsi="Times New Roman"/>
      <w:b w:val="false"/>
      <w:color w:val="00000A"/>
    </w:rPr>
  </w:style>
  <w:style w:type="character" w:styleId="ListLabel247">
    <w:name w:val="ListLabel 247"/>
    <w:qFormat/>
    <w:rPr>
      <w:rFonts w:ascii="Times New Roman" w:hAnsi="Times New Roman"/>
      <w:b w:val="false"/>
      <w:bCs w:val="false"/>
      <w:i w:val="false"/>
      <w:iCs w:val="false"/>
      <w:sz w:val="22"/>
      <w:szCs w:val="22"/>
    </w:rPr>
  </w:style>
  <w:style w:type="character" w:styleId="ListLabel248">
    <w:name w:val="ListLabel 248"/>
    <w:qFormat/>
    <w:rPr>
      <w:rFonts w:eastAsia="Times New Roman" w:cs="Times New Roman"/>
      <w:sz w:val="20"/>
      <w:szCs w:val="20"/>
    </w:rPr>
  </w:style>
  <w:style w:type="character" w:styleId="ListLabel249">
    <w:name w:val="ListLabel 249"/>
    <w:qFormat/>
    <w:rPr>
      <w:rFonts w:cs="Courier New"/>
    </w:rPr>
  </w:style>
  <w:style w:type="character" w:styleId="ListLabel250">
    <w:name w:val="ListLabel 250"/>
    <w:qFormat/>
    <w:rPr>
      <w:rFonts w:cs="Wingdings"/>
    </w:rPr>
  </w:style>
  <w:style w:type="character" w:styleId="ListLabel251">
    <w:name w:val="ListLabel 251"/>
    <w:qFormat/>
    <w:rPr>
      <w:rFonts w:cs="Symbol"/>
    </w:rPr>
  </w:style>
  <w:style w:type="character" w:styleId="ListLabel252">
    <w:name w:val="ListLabel 252"/>
    <w:qFormat/>
    <w:rPr>
      <w:rFonts w:cs="Courier New"/>
    </w:rPr>
  </w:style>
  <w:style w:type="character" w:styleId="ListLabel253">
    <w:name w:val="ListLabel 253"/>
    <w:qFormat/>
    <w:rPr>
      <w:rFonts w:cs="Wingdings"/>
    </w:rPr>
  </w:style>
  <w:style w:type="character" w:styleId="ListLabel254">
    <w:name w:val="ListLabel 254"/>
    <w:qFormat/>
    <w:rPr>
      <w:rFonts w:cs="Symbol"/>
    </w:rPr>
  </w:style>
  <w:style w:type="character" w:styleId="ListLabel255">
    <w:name w:val="ListLabel 255"/>
    <w:qFormat/>
    <w:rPr>
      <w:rFonts w:cs="Courier New"/>
    </w:rPr>
  </w:style>
  <w:style w:type="character" w:styleId="ListLabel256">
    <w:name w:val="ListLabel 256"/>
    <w:qFormat/>
    <w:rPr>
      <w:rFonts w:cs="Wingdings"/>
    </w:rPr>
  </w:style>
  <w:style w:type="character" w:styleId="ListLabel257">
    <w:name w:val="ListLabel 257"/>
    <w:qFormat/>
    <w:rPr>
      <w:rFonts w:ascii="Times New Roman" w:hAnsi="Times New Roman" w:cs="Arial"/>
      <w:b w:val="false"/>
      <w:bCs w:val="false"/>
      <w:i w:val="false"/>
      <w:sz w:val="22"/>
      <w:szCs w:val="22"/>
    </w:rPr>
  </w:style>
  <w:style w:type="character" w:styleId="ListLabel258">
    <w:name w:val="ListLabel 258"/>
    <w:qFormat/>
    <w:rPr>
      <w:rFonts w:cs="OpenSymbol"/>
      <w:sz w:val="20"/>
      <w:szCs w:val="20"/>
    </w:rPr>
  </w:style>
  <w:style w:type="character" w:styleId="ListLabel259">
    <w:name w:val="ListLabel 259"/>
    <w:qFormat/>
    <w:rPr>
      <w:rFonts w:ascii="Times New Roman" w:hAnsi="Times New Roman" w:cs="Arial"/>
      <w:b w:val="false"/>
      <w:bCs w:val="false"/>
      <w:sz w:val="22"/>
      <w:szCs w:val="22"/>
    </w:rPr>
  </w:style>
  <w:style w:type="character" w:styleId="ListLabel260">
    <w:name w:val="ListLabel 260"/>
    <w:qFormat/>
    <w:rPr>
      <w:rFonts w:ascii="Times New Roman" w:hAnsi="Times New Roman" w:cs="Arial"/>
      <w:sz w:val="22"/>
      <w:szCs w:val="22"/>
      <w:u w:val="none"/>
    </w:rPr>
  </w:style>
  <w:style w:type="character" w:styleId="ListLabel261">
    <w:name w:val="ListLabel 261"/>
    <w:qFormat/>
    <w:rPr>
      <w:i w:val="false"/>
      <w:color w:val="00000A"/>
      <w:sz w:val="22"/>
    </w:rPr>
  </w:style>
  <w:style w:type="character" w:styleId="ListLabel262">
    <w:name w:val="ListLabel 262"/>
    <w:qFormat/>
    <w:rPr>
      <w:rFonts w:ascii="Arial" w:hAnsi="Arial"/>
      <w:sz w:val="22"/>
      <w:szCs w:val="22"/>
    </w:rPr>
  </w:style>
  <w:style w:type="character" w:styleId="ListLabel263">
    <w:name w:val="ListLabel 263"/>
    <w:qFormat/>
    <w:rPr>
      <w:b/>
      <w:i w:val="false"/>
      <w:sz w:val="20"/>
      <w:szCs w:val="20"/>
    </w:rPr>
  </w:style>
  <w:style w:type="character" w:styleId="ListLabel264">
    <w:name w:val="ListLabel 264"/>
    <w:qFormat/>
    <w:rPr>
      <w:b w:val="false"/>
      <w:bCs w:val="false"/>
      <w:i w:val="false"/>
      <w:sz w:val="22"/>
      <w:szCs w:val="22"/>
    </w:rPr>
  </w:style>
  <w:style w:type="character" w:styleId="ListLabel265">
    <w:name w:val="ListLabel 265"/>
    <w:qFormat/>
    <w:rPr>
      <w:rFonts w:ascii="Times New Roman" w:hAnsi="Times New Roman"/>
      <w:b w:val="false"/>
      <w:bCs w:val="false"/>
      <w:i w:val="false"/>
      <w:sz w:val="22"/>
      <w:szCs w:val="22"/>
    </w:rPr>
  </w:style>
  <w:style w:type="character" w:styleId="ListLabel266">
    <w:name w:val="ListLabel 266"/>
    <w:qFormat/>
    <w:rPr>
      <w:rFonts w:cs="Arial"/>
      <w:b w:val="false"/>
      <w:i w:val="false"/>
      <w:sz w:val="18"/>
      <w:szCs w:val="18"/>
    </w:rPr>
  </w:style>
  <w:style w:type="character" w:styleId="ListLabel267">
    <w:name w:val="ListLabel 267"/>
    <w:qFormat/>
    <w:rPr>
      <w:b/>
      <w:i w:val="false"/>
      <w:sz w:val="20"/>
      <w:szCs w:val="20"/>
    </w:rPr>
  </w:style>
  <w:style w:type="character" w:styleId="ListLabel268">
    <w:name w:val="ListLabel 268"/>
    <w:qFormat/>
    <w:rPr>
      <w:b w:val="false"/>
      <w:bCs w:val="false"/>
      <w:i w:val="false"/>
      <w:sz w:val="22"/>
      <w:szCs w:val="22"/>
    </w:rPr>
  </w:style>
  <w:style w:type="character" w:styleId="ListLabel269">
    <w:name w:val="ListLabel 269"/>
    <w:qFormat/>
    <w:rPr>
      <w:b w:val="false"/>
      <w:i w:val="false"/>
      <w:sz w:val="18"/>
      <w:szCs w:val="18"/>
    </w:rPr>
  </w:style>
  <w:style w:type="character" w:styleId="ListLabel270">
    <w:name w:val="ListLabel 270"/>
    <w:qFormat/>
    <w:rPr>
      <w:rFonts w:cs="Arial"/>
      <w:b w:val="false"/>
      <w:i w:val="false"/>
      <w:sz w:val="18"/>
      <w:szCs w:val="18"/>
    </w:rPr>
  </w:style>
  <w:style w:type="character" w:styleId="ListLabel271">
    <w:name w:val="ListLabel 271"/>
    <w:qFormat/>
    <w:rPr>
      <w:rFonts w:cs="Arial"/>
      <w:b w:val="false"/>
      <w:bCs w:val="false"/>
      <w:lang w:val="pl-PL"/>
    </w:rPr>
  </w:style>
  <w:style w:type="character" w:styleId="ListLabel272">
    <w:name w:val="ListLabel 272"/>
    <w:qFormat/>
    <w:rPr>
      <w:rFonts w:ascii="Arial" w:hAnsi="Arial"/>
      <w:b/>
    </w:rPr>
  </w:style>
  <w:style w:type="character" w:styleId="ListLabel273">
    <w:name w:val="ListLabel 273"/>
    <w:qFormat/>
    <w:rPr>
      <w:rFonts w:cs="Times New Roman"/>
    </w:rPr>
  </w:style>
  <w:style w:type="character" w:styleId="ListLabel274">
    <w:name w:val="ListLabel 274"/>
    <w:qFormat/>
    <w:rPr>
      <w:rFonts w:ascii="Times New Roman" w:hAnsi="Times New Roman"/>
      <w:b w:val="false"/>
      <w:bCs w:val="false"/>
    </w:rPr>
  </w:style>
  <w:style w:type="character" w:styleId="ListLabel275">
    <w:name w:val="ListLabel 275"/>
    <w:qFormat/>
    <w:rPr>
      <w:rFonts w:ascii="Times New Roman" w:hAnsi="Times New Roman"/>
      <w:b w:val="false"/>
      <w:color w:val="00000A"/>
    </w:rPr>
  </w:style>
  <w:style w:type="character" w:styleId="ListLabel276">
    <w:name w:val="ListLabel 276"/>
    <w:qFormat/>
    <w:rPr>
      <w:rFonts w:ascii="Times New Roman" w:hAnsi="Times New Roman"/>
      <w:b w:val="false"/>
      <w:bCs w:val="false"/>
      <w:i w:val="false"/>
      <w:iCs w:val="false"/>
      <w:sz w:val="22"/>
      <w:szCs w:val="22"/>
    </w:rPr>
  </w:style>
  <w:style w:type="character" w:styleId="ListLabel277">
    <w:name w:val="ListLabel 277"/>
    <w:qFormat/>
    <w:rPr>
      <w:rFonts w:eastAsia="Times New Roman" w:cs="Times New Roman"/>
      <w:sz w:val="20"/>
      <w:szCs w:val="20"/>
    </w:rPr>
  </w:style>
  <w:style w:type="character" w:styleId="ListLabel278">
    <w:name w:val="ListLabel 278"/>
    <w:qFormat/>
    <w:rPr>
      <w:rFonts w:cs="Courier New"/>
    </w:rPr>
  </w:style>
  <w:style w:type="character" w:styleId="ListLabel279">
    <w:name w:val="ListLabel 279"/>
    <w:qFormat/>
    <w:rPr>
      <w:rFonts w:cs="Wingdings"/>
    </w:rPr>
  </w:style>
  <w:style w:type="character" w:styleId="ListLabel280">
    <w:name w:val="ListLabel 280"/>
    <w:qFormat/>
    <w:rPr>
      <w:rFonts w:cs="Symbol"/>
    </w:rPr>
  </w:style>
  <w:style w:type="character" w:styleId="ListLabel281">
    <w:name w:val="ListLabel 281"/>
    <w:qFormat/>
    <w:rPr>
      <w:rFonts w:cs="Courier New"/>
    </w:rPr>
  </w:style>
  <w:style w:type="character" w:styleId="ListLabel282">
    <w:name w:val="ListLabel 282"/>
    <w:qFormat/>
    <w:rPr>
      <w:rFonts w:cs="Wingdings"/>
    </w:rPr>
  </w:style>
  <w:style w:type="character" w:styleId="ListLabel283">
    <w:name w:val="ListLabel 283"/>
    <w:qFormat/>
    <w:rPr>
      <w:rFonts w:cs="Symbol"/>
    </w:rPr>
  </w:style>
  <w:style w:type="character" w:styleId="ListLabel284">
    <w:name w:val="ListLabel 284"/>
    <w:qFormat/>
    <w:rPr>
      <w:rFonts w:cs="Courier New"/>
    </w:rPr>
  </w:style>
  <w:style w:type="character" w:styleId="ListLabel285">
    <w:name w:val="ListLabel 285"/>
    <w:qFormat/>
    <w:rPr>
      <w:rFonts w:cs="Wingdings"/>
    </w:rPr>
  </w:style>
  <w:style w:type="character" w:styleId="ListLabel286">
    <w:name w:val="ListLabel 286"/>
    <w:qFormat/>
    <w:rPr>
      <w:rFonts w:ascii="Times New Roman" w:hAnsi="Times New Roman" w:cs="Arial"/>
      <w:b w:val="false"/>
      <w:bCs w:val="false"/>
      <w:i w:val="false"/>
      <w:sz w:val="22"/>
      <w:szCs w:val="22"/>
    </w:rPr>
  </w:style>
  <w:style w:type="character" w:styleId="ListLabel287">
    <w:name w:val="ListLabel 287"/>
    <w:qFormat/>
    <w:rPr>
      <w:rFonts w:cs="OpenSymbol"/>
      <w:sz w:val="20"/>
      <w:szCs w:val="20"/>
    </w:rPr>
  </w:style>
  <w:style w:type="character" w:styleId="ListLabel288">
    <w:name w:val="ListLabel 288"/>
    <w:qFormat/>
    <w:rPr>
      <w:rFonts w:ascii="Times New Roman" w:hAnsi="Times New Roman" w:cs="Arial"/>
      <w:b w:val="false"/>
      <w:bCs w:val="false"/>
      <w:sz w:val="22"/>
      <w:szCs w:val="22"/>
    </w:rPr>
  </w:style>
  <w:style w:type="character" w:styleId="ListLabel289">
    <w:name w:val="ListLabel 289"/>
    <w:qFormat/>
    <w:rPr>
      <w:rFonts w:ascii="Times New Roman" w:hAnsi="Times New Roman" w:cs="Arial"/>
      <w:sz w:val="22"/>
      <w:szCs w:val="22"/>
      <w:u w:val="none"/>
    </w:rPr>
  </w:style>
  <w:style w:type="character" w:styleId="ListLabel290">
    <w:name w:val="ListLabel 290"/>
    <w:qFormat/>
    <w:rPr>
      <w:i w:val="false"/>
      <w:color w:val="00000A"/>
      <w:sz w:val="22"/>
    </w:rPr>
  </w:style>
  <w:style w:type="character" w:styleId="ListLabel291">
    <w:name w:val="ListLabel 291"/>
    <w:qFormat/>
    <w:rPr>
      <w:rFonts w:ascii="Arial" w:hAnsi="Arial"/>
      <w:sz w:val="22"/>
      <w:szCs w:val="22"/>
    </w:rPr>
  </w:style>
  <w:style w:type="character" w:styleId="ListLabel292">
    <w:name w:val="ListLabel 292"/>
    <w:qFormat/>
    <w:rPr>
      <w:b/>
      <w:i w:val="false"/>
      <w:sz w:val="20"/>
      <w:szCs w:val="20"/>
    </w:rPr>
  </w:style>
  <w:style w:type="character" w:styleId="ListLabel293">
    <w:name w:val="ListLabel 293"/>
    <w:qFormat/>
    <w:rPr>
      <w:b w:val="false"/>
      <w:bCs w:val="false"/>
      <w:i w:val="false"/>
      <w:sz w:val="22"/>
      <w:szCs w:val="22"/>
    </w:rPr>
  </w:style>
  <w:style w:type="character" w:styleId="ListLabel294">
    <w:name w:val="ListLabel 294"/>
    <w:qFormat/>
    <w:rPr>
      <w:rFonts w:ascii="Times New Roman" w:hAnsi="Times New Roman"/>
      <w:b w:val="false"/>
      <w:bCs w:val="false"/>
      <w:i w:val="false"/>
      <w:sz w:val="22"/>
      <w:szCs w:val="22"/>
    </w:rPr>
  </w:style>
  <w:style w:type="character" w:styleId="ListLabel295">
    <w:name w:val="ListLabel 295"/>
    <w:qFormat/>
    <w:rPr>
      <w:rFonts w:cs="Arial"/>
      <w:b w:val="false"/>
      <w:i w:val="false"/>
      <w:sz w:val="18"/>
      <w:szCs w:val="18"/>
    </w:rPr>
  </w:style>
  <w:style w:type="character" w:styleId="ListLabel296">
    <w:name w:val="ListLabel 296"/>
    <w:qFormat/>
    <w:rPr>
      <w:b/>
      <w:i w:val="false"/>
      <w:sz w:val="20"/>
      <w:szCs w:val="20"/>
    </w:rPr>
  </w:style>
  <w:style w:type="character" w:styleId="ListLabel297">
    <w:name w:val="ListLabel 297"/>
    <w:qFormat/>
    <w:rPr>
      <w:b w:val="false"/>
      <w:bCs w:val="false"/>
      <w:i w:val="false"/>
      <w:sz w:val="22"/>
      <w:szCs w:val="22"/>
    </w:rPr>
  </w:style>
  <w:style w:type="character" w:styleId="ListLabel298">
    <w:name w:val="ListLabel 298"/>
    <w:qFormat/>
    <w:rPr>
      <w:b w:val="false"/>
      <w:i w:val="false"/>
      <w:sz w:val="18"/>
      <w:szCs w:val="18"/>
    </w:rPr>
  </w:style>
  <w:style w:type="character" w:styleId="ListLabel299">
    <w:name w:val="ListLabel 299"/>
    <w:qFormat/>
    <w:rPr>
      <w:rFonts w:cs="Arial"/>
      <w:b w:val="false"/>
      <w:i w:val="false"/>
      <w:sz w:val="18"/>
      <w:szCs w:val="18"/>
    </w:rPr>
  </w:style>
  <w:style w:type="character" w:styleId="ListLabel300">
    <w:name w:val="ListLabel 300"/>
    <w:qFormat/>
    <w:rPr>
      <w:rFonts w:cs="Arial"/>
      <w:b w:val="false"/>
      <w:bCs w:val="false"/>
      <w:lang w:val="pl-PL"/>
    </w:rPr>
  </w:style>
  <w:style w:type="character" w:styleId="ListLabel301">
    <w:name w:val="ListLabel 301"/>
    <w:qFormat/>
    <w:rPr>
      <w:rFonts w:ascii="Arial" w:hAnsi="Arial"/>
      <w:b/>
    </w:rPr>
  </w:style>
  <w:style w:type="character" w:styleId="ListLabel302">
    <w:name w:val="ListLabel 302"/>
    <w:qFormat/>
    <w:rPr>
      <w:rFonts w:cs="Times New Roman"/>
    </w:rPr>
  </w:style>
  <w:style w:type="character" w:styleId="ListLabel303">
    <w:name w:val="ListLabel 303"/>
    <w:qFormat/>
    <w:rPr>
      <w:rFonts w:ascii="Times New Roman" w:hAnsi="Times New Roman"/>
      <w:b w:val="false"/>
      <w:bCs w:val="false"/>
    </w:rPr>
  </w:style>
  <w:style w:type="character" w:styleId="ListLabel304">
    <w:name w:val="ListLabel 304"/>
    <w:qFormat/>
    <w:rPr>
      <w:rFonts w:ascii="Times New Roman" w:hAnsi="Times New Roman"/>
      <w:b w:val="false"/>
      <w:color w:val="00000A"/>
    </w:rPr>
  </w:style>
  <w:style w:type="character" w:styleId="ListLabel305">
    <w:name w:val="ListLabel 305"/>
    <w:qFormat/>
    <w:rPr>
      <w:rFonts w:ascii="Times New Roman" w:hAnsi="Times New Roman"/>
      <w:b w:val="false"/>
      <w:bCs w:val="false"/>
      <w:i w:val="false"/>
      <w:iCs w:val="false"/>
      <w:sz w:val="22"/>
      <w:szCs w:val="22"/>
    </w:rPr>
  </w:style>
  <w:style w:type="character" w:styleId="ListLabel306">
    <w:name w:val="ListLabel 306"/>
    <w:qFormat/>
    <w:rPr>
      <w:rFonts w:eastAsia="Times New Roman" w:cs="Times New Roman"/>
      <w:sz w:val="20"/>
      <w:szCs w:val="20"/>
    </w:rPr>
  </w:style>
  <w:style w:type="character" w:styleId="ListLabel307">
    <w:name w:val="ListLabel 307"/>
    <w:qFormat/>
    <w:rPr>
      <w:rFonts w:cs="Courier New"/>
    </w:rPr>
  </w:style>
  <w:style w:type="character" w:styleId="ListLabel308">
    <w:name w:val="ListLabel 308"/>
    <w:qFormat/>
    <w:rPr>
      <w:rFonts w:cs="Wingdings"/>
    </w:rPr>
  </w:style>
  <w:style w:type="character" w:styleId="ListLabel309">
    <w:name w:val="ListLabel 309"/>
    <w:qFormat/>
    <w:rPr>
      <w:rFonts w:cs="Symbol"/>
    </w:rPr>
  </w:style>
  <w:style w:type="character" w:styleId="ListLabel310">
    <w:name w:val="ListLabel 310"/>
    <w:qFormat/>
    <w:rPr>
      <w:rFonts w:cs="Courier New"/>
    </w:rPr>
  </w:style>
  <w:style w:type="character" w:styleId="ListLabel311">
    <w:name w:val="ListLabel 311"/>
    <w:qFormat/>
    <w:rPr>
      <w:rFonts w:cs="Wingdings"/>
    </w:rPr>
  </w:style>
  <w:style w:type="character" w:styleId="ListLabel312">
    <w:name w:val="ListLabel 312"/>
    <w:qFormat/>
    <w:rPr>
      <w:rFonts w:cs="Symbol"/>
    </w:rPr>
  </w:style>
  <w:style w:type="character" w:styleId="ListLabel313">
    <w:name w:val="ListLabel 313"/>
    <w:qFormat/>
    <w:rPr>
      <w:rFonts w:cs="Courier New"/>
    </w:rPr>
  </w:style>
  <w:style w:type="character" w:styleId="ListLabel314">
    <w:name w:val="ListLabel 314"/>
    <w:qFormat/>
    <w:rPr>
      <w:rFonts w:cs="Wingdings"/>
    </w:rPr>
  </w:style>
  <w:style w:type="character" w:styleId="ListLabel315">
    <w:name w:val="ListLabel 315"/>
    <w:qFormat/>
    <w:rPr>
      <w:rFonts w:ascii="Times New Roman" w:hAnsi="Times New Roman" w:cs="Arial"/>
      <w:b w:val="false"/>
      <w:bCs w:val="false"/>
      <w:i w:val="false"/>
      <w:sz w:val="22"/>
      <w:szCs w:val="22"/>
    </w:rPr>
  </w:style>
  <w:style w:type="character" w:styleId="ListLabel316">
    <w:name w:val="ListLabel 316"/>
    <w:qFormat/>
    <w:rPr>
      <w:rFonts w:cs="OpenSymbol"/>
      <w:sz w:val="20"/>
      <w:szCs w:val="20"/>
    </w:rPr>
  </w:style>
  <w:style w:type="character" w:styleId="ListLabel317">
    <w:name w:val="ListLabel 317"/>
    <w:qFormat/>
    <w:rPr>
      <w:rFonts w:ascii="Times New Roman" w:hAnsi="Times New Roman" w:cs="Arial"/>
      <w:b w:val="false"/>
      <w:bCs w:val="false"/>
      <w:sz w:val="22"/>
      <w:szCs w:val="22"/>
    </w:rPr>
  </w:style>
  <w:style w:type="character" w:styleId="ListLabel318">
    <w:name w:val="ListLabel 318"/>
    <w:qFormat/>
    <w:rPr>
      <w:rFonts w:ascii="Times New Roman" w:hAnsi="Times New Roman" w:cs="Arial"/>
      <w:sz w:val="22"/>
      <w:szCs w:val="22"/>
      <w:u w:val="none"/>
    </w:rPr>
  </w:style>
  <w:style w:type="character" w:styleId="ListLabel319">
    <w:name w:val="ListLabel 319"/>
    <w:qFormat/>
    <w:rPr>
      <w:i w:val="false"/>
      <w:color w:val="00000A"/>
      <w:sz w:val="22"/>
    </w:rPr>
  </w:style>
  <w:style w:type="character" w:styleId="ListLabel320">
    <w:name w:val="ListLabel 320"/>
    <w:qFormat/>
    <w:rPr>
      <w:rFonts w:ascii="Arial" w:hAnsi="Arial"/>
      <w:sz w:val="22"/>
      <w:szCs w:val="22"/>
    </w:rPr>
  </w:style>
  <w:style w:type="character" w:styleId="ListLabel321">
    <w:name w:val="ListLabel 321"/>
    <w:qFormat/>
    <w:rPr>
      <w:b/>
      <w:i w:val="false"/>
      <w:sz w:val="20"/>
      <w:szCs w:val="20"/>
    </w:rPr>
  </w:style>
  <w:style w:type="character" w:styleId="ListLabel322">
    <w:name w:val="ListLabel 322"/>
    <w:qFormat/>
    <w:rPr>
      <w:b w:val="false"/>
      <w:bCs w:val="false"/>
      <w:i w:val="false"/>
      <w:sz w:val="22"/>
      <w:szCs w:val="22"/>
    </w:rPr>
  </w:style>
  <w:style w:type="character" w:styleId="ListLabel323">
    <w:name w:val="ListLabel 323"/>
    <w:qFormat/>
    <w:rPr>
      <w:rFonts w:ascii="Times New Roman" w:hAnsi="Times New Roman"/>
      <w:b w:val="false"/>
      <w:bCs w:val="false"/>
      <w:i w:val="false"/>
      <w:sz w:val="22"/>
      <w:szCs w:val="22"/>
    </w:rPr>
  </w:style>
  <w:style w:type="character" w:styleId="ListLabel324">
    <w:name w:val="ListLabel 324"/>
    <w:qFormat/>
    <w:rPr>
      <w:rFonts w:cs="Arial"/>
      <w:b w:val="false"/>
      <w:i w:val="false"/>
      <w:sz w:val="18"/>
      <w:szCs w:val="18"/>
    </w:rPr>
  </w:style>
  <w:style w:type="character" w:styleId="ListLabel325">
    <w:name w:val="ListLabel 325"/>
    <w:qFormat/>
    <w:rPr>
      <w:b/>
      <w:i w:val="false"/>
      <w:sz w:val="20"/>
      <w:szCs w:val="20"/>
    </w:rPr>
  </w:style>
  <w:style w:type="character" w:styleId="ListLabel326">
    <w:name w:val="ListLabel 326"/>
    <w:qFormat/>
    <w:rPr>
      <w:b w:val="false"/>
      <w:bCs w:val="false"/>
      <w:i w:val="false"/>
      <w:sz w:val="22"/>
      <w:szCs w:val="22"/>
    </w:rPr>
  </w:style>
  <w:style w:type="character" w:styleId="ListLabel327">
    <w:name w:val="ListLabel 327"/>
    <w:qFormat/>
    <w:rPr>
      <w:b w:val="false"/>
      <w:i w:val="false"/>
      <w:sz w:val="18"/>
      <w:szCs w:val="18"/>
    </w:rPr>
  </w:style>
  <w:style w:type="character" w:styleId="ListLabel328">
    <w:name w:val="ListLabel 328"/>
    <w:qFormat/>
    <w:rPr>
      <w:rFonts w:cs="Arial"/>
      <w:b w:val="false"/>
      <w:i w:val="false"/>
      <w:sz w:val="18"/>
      <w:szCs w:val="18"/>
    </w:rPr>
  </w:style>
  <w:style w:type="character" w:styleId="ListLabel329">
    <w:name w:val="ListLabel 329"/>
    <w:qFormat/>
    <w:rPr>
      <w:rFonts w:cs="Arial"/>
      <w:b w:val="false"/>
      <w:bCs w:val="false"/>
      <w:lang w:val="pl-PL"/>
    </w:rPr>
  </w:style>
  <w:style w:type="paragraph" w:styleId="Nagwek">
    <w:name w:val="Nagłówek"/>
    <w:basedOn w:val="Normal"/>
    <w:next w:val="Tretekstu"/>
    <w:qFormat/>
    <w:pPr>
      <w:keepNext/>
      <w:spacing w:before="240" w:after="120"/>
    </w:pPr>
    <w:rPr>
      <w:rFonts w:ascii="Liberation Sans" w:hAnsi="Liberation Sans" w:eastAsia="Microsoft YaHei" w:cs="Arial"/>
      <w:sz w:val="28"/>
      <w:szCs w:val="28"/>
    </w:rPr>
  </w:style>
  <w:style w:type="paragraph" w:styleId="Tretekstu" w:customStyle="1">
    <w:name w:val="Body Text"/>
    <w:basedOn w:val="Normal"/>
    <w:uiPriority w:val="0"/>
    <w:qFormat/>
    <w:pPr>
      <w:spacing w:lineRule="auto" w:line="288"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customStyle="1">
    <w:name w:val="Indeks"/>
    <w:basedOn w:val="Normal"/>
    <w:uiPriority w:val="0"/>
    <w:qFormat/>
    <w:pPr>
      <w:suppressLineNumbers/>
      <w:suppressAutoHyphens w:val="true"/>
      <w:spacing w:lineRule="auto" w:line="240" w:before="0" w:after="0"/>
    </w:pPr>
    <w:rPr>
      <w:rFonts w:ascii="Times New Roman" w:hAnsi="Times New Roman" w:eastAsia="Times New Roman" w:cs="Mangal"/>
      <w:sz w:val="24"/>
      <w:szCs w:val="24"/>
      <w:lang w:eastAsia="zh-CN"/>
    </w:rPr>
  </w:style>
  <w:style w:type="paragraph" w:styleId="BalloonText">
    <w:name w:val="Balloon Text"/>
    <w:basedOn w:val="Normal"/>
    <w:uiPriority w:val="0"/>
    <w:qFormat/>
    <w:pPr>
      <w:spacing w:lineRule="auto" w:line="240" w:before="0" w:after="0"/>
    </w:pPr>
    <w:rPr>
      <w:rFonts w:ascii="Tahoma" w:hAnsi="Tahoma" w:eastAsia="Times New Roman" w:cs="Times New Roman"/>
      <w:sz w:val="16"/>
      <w:szCs w:val="16"/>
      <w:lang w:val="zh-CN" w:eastAsia="zh-CN"/>
    </w:rPr>
  </w:style>
  <w:style w:type="paragraph" w:styleId="BodyText3">
    <w:name w:val="Body Text 3"/>
    <w:basedOn w:val="Normal"/>
    <w:uiPriority w:val="99"/>
    <w:unhideWhenUsed/>
    <w:qFormat/>
    <w:pPr>
      <w:spacing w:before="0" w:after="120"/>
    </w:pPr>
    <w:rPr>
      <w:sz w:val="16"/>
      <w:szCs w:val="16"/>
    </w:rPr>
  </w:style>
  <w:style w:type="paragraph" w:styleId="Caption">
    <w:name w:val="caption"/>
    <w:basedOn w:val="Normal"/>
    <w:uiPriority w:val="0"/>
    <w:qFormat/>
    <w:pPr>
      <w:suppressLineNumbers/>
      <w:suppressAutoHyphens w:val="true"/>
      <w:spacing w:lineRule="auto" w:line="240" w:before="120" w:after="120"/>
    </w:pPr>
    <w:rPr>
      <w:rFonts w:ascii="Times New Roman" w:hAnsi="Times New Roman" w:eastAsia="Times New Roman" w:cs="Mangal"/>
      <w:i/>
      <w:iCs/>
      <w:sz w:val="24"/>
      <w:szCs w:val="24"/>
      <w:lang w:eastAsia="zh-CN"/>
    </w:rPr>
  </w:style>
  <w:style w:type="paragraph" w:styleId="Annotationtext">
    <w:name w:val="annotation text"/>
    <w:basedOn w:val="Normal"/>
    <w:uiPriority w:val="99"/>
    <w:unhideWhenUsed/>
    <w:qFormat/>
    <w:pPr>
      <w:spacing w:lineRule="auto" w:line="240"/>
    </w:pPr>
    <w:rPr>
      <w:sz w:val="20"/>
      <w:szCs w:val="20"/>
    </w:rPr>
  </w:style>
  <w:style w:type="paragraph" w:styleId="Annotationsubject">
    <w:name w:val="annotation subject"/>
    <w:basedOn w:val="Annotationtext"/>
    <w:uiPriority w:val="99"/>
    <w:unhideWhenUsed/>
    <w:qFormat/>
    <w:pPr/>
    <w:rPr>
      <w:b/>
      <w:bCs/>
    </w:rPr>
  </w:style>
  <w:style w:type="paragraph" w:styleId="Endnotetext">
    <w:name w:val="endnote text"/>
    <w:basedOn w:val="Normal"/>
    <w:uiPriority w:val="0"/>
    <w:qFormat/>
    <w:pPr>
      <w:spacing w:lineRule="auto" w:line="240" w:before="0" w:after="0"/>
    </w:pPr>
    <w:rPr>
      <w:rFonts w:ascii="Times New Roman" w:hAnsi="Times New Roman" w:eastAsia="Times New Roman" w:cs="Times New Roman"/>
      <w:sz w:val="20"/>
      <w:szCs w:val="20"/>
      <w:lang w:eastAsia="pl-PL"/>
    </w:rPr>
  </w:style>
  <w:style w:type="paragraph" w:styleId="Footnotetext">
    <w:name w:val="footnote text"/>
    <w:basedOn w:val="Normal"/>
    <w:uiPriority w:val="0"/>
    <w:qFormat/>
    <w:pPr>
      <w:suppressAutoHyphens w:val="true"/>
      <w:spacing w:lineRule="auto" w:line="240" w:before="0" w:after="0"/>
    </w:pPr>
    <w:rPr>
      <w:rFonts w:ascii="Times New Roman" w:hAnsi="Times New Roman" w:eastAsia="Times New Roman" w:cs="Times New Roman"/>
      <w:sz w:val="20"/>
      <w:szCs w:val="20"/>
      <w:lang w:eastAsia="zh-CN"/>
    </w:rPr>
  </w:style>
  <w:style w:type="paragraph" w:styleId="NormalWeb">
    <w:name w:val="Normal (Web)"/>
    <w:basedOn w:val="Normal"/>
    <w:uiPriority w:val="99"/>
    <w:unhideWhenUsed/>
    <w:qFormat/>
    <w:pPr>
      <w:spacing w:lineRule="auto" w:line="240" w:beforeAutospacing="1" w:after="119"/>
    </w:pPr>
    <w:rPr>
      <w:rFonts w:ascii="Times New Roman" w:hAnsi="Times New Roman" w:eastAsia="Times New Roman" w:cs="Times New Roman"/>
      <w:sz w:val="24"/>
      <w:szCs w:val="24"/>
      <w:lang w:eastAsia="pl-PL"/>
    </w:rPr>
  </w:style>
  <w:style w:type="paragraph" w:styleId="Nagwek11" w:customStyle="1">
    <w:name w:val="Nagłówek 11"/>
    <w:basedOn w:val="Normal"/>
    <w:uiPriority w:val="9"/>
    <w:qFormat/>
    <w:pPr>
      <w:keepNext/>
      <w:spacing w:lineRule="auto" w:line="240" w:before="360" w:after="120"/>
      <w:jc w:val="both"/>
      <w:outlineLvl w:val="0"/>
    </w:pPr>
    <w:rPr>
      <w:rFonts w:ascii="Times New Roman" w:hAnsi="Times New Roman" w:eastAsia="Times New Roman" w:cs="Times New Roman"/>
      <w:b/>
      <w:bCs/>
      <w:smallCaps/>
      <w:color w:val="00000A"/>
      <w:sz w:val="24"/>
      <w:szCs w:val="28"/>
    </w:rPr>
  </w:style>
  <w:style w:type="paragraph" w:styleId="Nagwek31" w:customStyle="1">
    <w:name w:val="Nagłówek 31"/>
    <w:uiPriority w:val="9"/>
    <w:unhideWhenUsed/>
    <w:qFormat/>
    <w:pPr>
      <w:widowControl w:val="false"/>
      <w:bidi w:val="0"/>
      <w:spacing w:beforeAutospacing="1" w:afterAutospacing="1"/>
      <w:jc w:val="left"/>
    </w:pPr>
    <w:rPr>
      <w:rFonts w:ascii="SimSun" w:hAnsi="SimSun" w:eastAsia="SimSun" w:cs="Times New Roman"/>
      <w:b/>
      <w:bCs/>
      <w:color w:val="00000A"/>
      <w:sz w:val="26"/>
      <w:szCs w:val="26"/>
      <w:lang w:val="en-US" w:eastAsia="zh-CN" w:bidi="hi-IN"/>
    </w:rPr>
  </w:style>
  <w:style w:type="paragraph" w:styleId="Nagwek1" w:customStyle="1">
    <w:name w:val="Nagłówek1"/>
    <w:basedOn w:val="Normal"/>
    <w:uiPriority w:val="0"/>
    <w:qFormat/>
    <w:pPr>
      <w:keepNext/>
      <w:spacing w:before="240" w:after="120"/>
    </w:pPr>
    <w:rPr>
      <w:rFonts w:ascii="Liberation Sans" w:hAnsi="Liberation Sans" w:eastAsia="Microsoft YaHei" w:cs="Arial"/>
      <w:sz w:val="28"/>
      <w:szCs w:val="28"/>
    </w:rPr>
  </w:style>
  <w:style w:type="paragraph" w:styleId="Lista1" w:customStyle="1">
    <w:name w:val="Lista1"/>
    <w:basedOn w:val="Tretekstu"/>
    <w:uiPriority w:val="0"/>
    <w:qFormat/>
    <w:pPr/>
    <w:rPr>
      <w:rFonts w:cs="Mangal"/>
    </w:rPr>
  </w:style>
  <w:style w:type="paragraph" w:styleId="Podpis1" w:customStyle="1">
    <w:name w:val="Podpis1"/>
    <w:basedOn w:val="Normal"/>
    <w:uiPriority w:val="0"/>
    <w:qFormat/>
    <w:pPr>
      <w:suppressLineNumbers/>
      <w:spacing w:before="120" w:after="120"/>
    </w:pPr>
    <w:rPr>
      <w:rFonts w:cs="Arial"/>
      <w:i/>
      <w:iCs/>
      <w:sz w:val="24"/>
      <w:szCs w:val="24"/>
    </w:rPr>
  </w:style>
  <w:style w:type="paragraph" w:styleId="Text1" w:customStyle="1">
    <w:name w:val="Text 1"/>
    <w:basedOn w:val="Normal"/>
    <w:uiPriority w:val="7"/>
    <w:qFormat/>
    <w:pPr>
      <w:spacing w:lineRule="auto" w:line="240" w:before="120" w:after="120"/>
      <w:ind w:left="850" w:hanging="0"/>
      <w:jc w:val="both"/>
    </w:pPr>
    <w:rPr>
      <w:rFonts w:ascii="Times New Roman" w:hAnsi="Times New Roman" w:cs="Times New Roman"/>
      <w:color w:val="00000A"/>
      <w:sz w:val="24"/>
    </w:rPr>
  </w:style>
  <w:style w:type="paragraph" w:styleId="Wcicietrecitekstu" w:customStyle="1">
    <w:name w:val="Body Text Indent"/>
    <w:basedOn w:val="Normal"/>
    <w:uiPriority w:val="99"/>
    <w:unhideWhenUsed/>
    <w:qFormat/>
    <w:pPr>
      <w:suppressAutoHyphens w:val="true"/>
      <w:spacing w:lineRule="auto" w:line="240" w:before="0" w:after="120"/>
      <w:ind w:left="283" w:hanging="0"/>
    </w:pPr>
    <w:rPr>
      <w:rFonts w:ascii="Times New Roman" w:hAnsi="Times New Roman" w:eastAsia="Times New Roman" w:cs="Times New Roman"/>
      <w:sz w:val="24"/>
      <w:szCs w:val="24"/>
      <w:lang w:val="zh-CN" w:eastAsia="zh-CN"/>
    </w:rPr>
  </w:style>
  <w:style w:type="paragraph" w:styleId="Stopka1" w:customStyle="1">
    <w:name w:val="Stopka1"/>
    <w:basedOn w:val="Normal"/>
    <w:uiPriority w:val="99"/>
    <w:qFormat/>
    <w:pPr>
      <w:suppressLineNumbers/>
      <w:tabs>
        <w:tab w:val="center" w:pos="4536" w:leader="none"/>
        <w:tab w:val="right" w:pos="9072" w:leader="none"/>
      </w:tabs>
      <w:suppressAutoHyphens w:val="true"/>
      <w:spacing w:lineRule="auto" w:line="240" w:before="0" w:after="0"/>
    </w:pPr>
    <w:rPr>
      <w:rFonts w:ascii="Times New Roman" w:hAnsi="Times New Roman" w:eastAsia="Times New Roman" w:cs="Times New Roman"/>
      <w:sz w:val="24"/>
      <w:szCs w:val="24"/>
      <w:lang w:val="zh-CN" w:eastAsia="zh-CN"/>
    </w:rPr>
  </w:style>
  <w:style w:type="paragraph" w:styleId="Gwka" w:customStyle="1">
    <w:name w:val="Header"/>
    <w:basedOn w:val="Normal"/>
    <w:uiPriority w:val="99"/>
    <w:qFormat/>
    <w:pPr>
      <w:suppressLineNumbers/>
      <w:tabs>
        <w:tab w:val="center" w:pos="4819" w:leader="none"/>
        <w:tab w:val="right" w:pos="9638" w:leader="none"/>
      </w:tabs>
      <w:suppressAutoHyphens w:val="true"/>
      <w:spacing w:lineRule="auto" w:line="240" w:before="0" w:after="0"/>
    </w:pPr>
    <w:rPr>
      <w:rFonts w:ascii="Times New Roman" w:hAnsi="Times New Roman" w:eastAsia="Times New Roman" w:cs="Times New Roman"/>
      <w:sz w:val="24"/>
      <w:szCs w:val="24"/>
      <w:lang w:val="zh-CN" w:eastAsia="zh-CN"/>
    </w:rPr>
  </w:style>
  <w:style w:type="paragraph" w:styleId="Nagwek7" w:customStyle="1">
    <w:name w:val="Nagłówek7"/>
    <w:basedOn w:val="Normal"/>
    <w:uiPriority w:val="0"/>
    <w:qFormat/>
    <w:pPr>
      <w:keepNext/>
      <w:suppressAutoHyphens w:val="true"/>
      <w:spacing w:lineRule="auto" w:line="240" w:before="240" w:after="120"/>
    </w:pPr>
    <w:rPr>
      <w:rFonts w:ascii="Arial" w:hAnsi="Arial" w:eastAsia="Lucida Sans Unicode" w:cs="Mangal"/>
      <w:sz w:val="28"/>
      <w:szCs w:val="28"/>
      <w:lang w:eastAsia="zh-CN"/>
    </w:rPr>
  </w:style>
  <w:style w:type="paragraph" w:styleId="Nagwek6" w:customStyle="1">
    <w:name w:val="Nagłówek6"/>
    <w:basedOn w:val="Normal"/>
    <w:uiPriority w:val="0"/>
    <w:qFormat/>
    <w:pPr>
      <w:keepNext/>
      <w:suppressAutoHyphens w:val="true"/>
      <w:spacing w:lineRule="auto" w:line="240" w:before="240" w:after="120"/>
    </w:pPr>
    <w:rPr>
      <w:rFonts w:ascii="Arial" w:hAnsi="Arial" w:eastAsia="Lucida Sans Unicode" w:cs="Mangal"/>
      <w:sz w:val="28"/>
      <w:szCs w:val="28"/>
      <w:lang w:eastAsia="zh-CN"/>
    </w:rPr>
  </w:style>
  <w:style w:type="paragraph" w:styleId="Legenda6" w:customStyle="1">
    <w:name w:val="Legenda6"/>
    <w:basedOn w:val="Normal"/>
    <w:uiPriority w:val="0"/>
    <w:qFormat/>
    <w:pPr>
      <w:suppressLineNumbers/>
      <w:suppressAutoHyphens w:val="true"/>
      <w:spacing w:lineRule="auto" w:line="240" w:before="120" w:after="120"/>
    </w:pPr>
    <w:rPr>
      <w:rFonts w:ascii="Times New Roman" w:hAnsi="Times New Roman" w:eastAsia="Times New Roman" w:cs="Mangal"/>
      <w:i/>
      <w:iCs/>
      <w:sz w:val="24"/>
      <w:szCs w:val="24"/>
      <w:lang w:eastAsia="zh-CN"/>
    </w:rPr>
  </w:style>
  <w:style w:type="paragraph" w:styleId="Nagwek5" w:customStyle="1">
    <w:name w:val="Nagłówek5"/>
    <w:basedOn w:val="Normal"/>
    <w:uiPriority w:val="0"/>
    <w:qFormat/>
    <w:pPr>
      <w:keepNext/>
      <w:suppressAutoHyphens w:val="true"/>
      <w:spacing w:lineRule="auto" w:line="240" w:before="240" w:after="120"/>
    </w:pPr>
    <w:rPr>
      <w:rFonts w:ascii="Arial" w:hAnsi="Arial" w:eastAsia="Lucida Sans Unicode" w:cs="Mangal"/>
      <w:sz w:val="28"/>
      <w:szCs w:val="28"/>
      <w:lang w:eastAsia="zh-CN"/>
    </w:rPr>
  </w:style>
  <w:style w:type="paragraph" w:styleId="Legenda5" w:customStyle="1">
    <w:name w:val="Legenda5"/>
    <w:basedOn w:val="Normal"/>
    <w:uiPriority w:val="0"/>
    <w:qFormat/>
    <w:pPr>
      <w:suppressLineNumbers/>
      <w:suppressAutoHyphens w:val="true"/>
      <w:spacing w:lineRule="auto" w:line="240" w:before="120" w:after="120"/>
    </w:pPr>
    <w:rPr>
      <w:rFonts w:ascii="Times New Roman" w:hAnsi="Times New Roman" w:eastAsia="Times New Roman" w:cs="Mangal"/>
      <w:i/>
      <w:iCs/>
      <w:sz w:val="24"/>
      <w:szCs w:val="24"/>
      <w:lang w:eastAsia="zh-CN"/>
    </w:rPr>
  </w:style>
  <w:style w:type="paragraph" w:styleId="Nagwek41" w:customStyle="1">
    <w:name w:val="Nagłówek4"/>
    <w:basedOn w:val="Normal"/>
    <w:uiPriority w:val="0"/>
    <w:qFormat/>
    <w:pPr>
      <w:keepNext/>
      <w:suppressAutoHyphens w:val="true"/>
      <w:spacing w:lineRule="auto" w:line="240" w:before="240" w:after="120"/>
    </w:pPr>
    <w:rPr>
      <w:rFonts w:ascii="Arial" w:hAnsi="Arial" w:eastAsia="Lucida Sans Unicode" w:cs="Mangal"/>
      <w:sz w:val="28"/>
      <w:szCs w:val="28"/>
      <w:lang w:eastAsia="zh-CN"/>
    </w:rPr>
  </w:style>
  <w:style w:type="paragraph" w:styleId="Legenda4" w:customStyle="1">
    <w:name w:val="Legenda4"/>
    <w:basedOn w:val="Normal"/>
    <w:uiPriority w:val="0"/>
    <w:qFormat/>
    <w:pPr>
      <w:suppressLineNumbers/>
      <w:suppressAutoHyphens w:val="true"/>
      <w:spacing w:lineRule="auto" w:line="240" w:before="120" w:after="120"/>
    </w:pPr>
    <w:rPr>
      <w:rFonts w:ascii="Times New Roman" w:hAnsi="Times New Roman" w:eastAsia="Times New Roman" w:cs="Mangal"/>
      <w:i/>
      <w:iCs/>
      <w:sz w:val="24"/>
      <w:szCs w:val="24"/>
      <w:lang w:eastAsia="zh-CN"/>
    </w:rPr>
  </w:style>
  <w:style w:type="paragraph" w:styleId="Nagwek32" w:customStyle="1">
    <w:name w:val="Nagłówek3"/>
    <w:basedOn w:val="Normal"/>
    <w:uiPriority w:val="0"/>
    <w:qFormat/>
    <w:pPr>
      <w:keepNext/>
      <w:suppressAutoHyphens w:val="true"/>
      <w:spacing w:lineRule="auto" w:line="240" w:before="240" w:after="120"/>
    </w:pPr>
    <w:rPr>
      <w:rFonts w:ascii="Arial" w:hAnsi="Arial" w:eastAsia="Lucida Sans Unicode" w:cs="Mangal"/>
      <w:sz w:val="28"/>
      <w:szCs w:val="28"/>
      <w:lang w:eastAsia="zh-CN"/>
    </w:rPr>
  </w:style>
  <w:style w:type="paragraph" w:styleId="Legenda3" w:customStyle="1">
    <w:name w:val="Legenda3"/>
    <w:basedOn w:val="Normal"/>
    <w:uiPriority w:val="0"/>
    <w:qFormat/>
    <w:pPr>
      <w:suppressLineNumbers/>
      <w:suppressAutoHyphens w:val="true"/>
      <w:spacing w:lineRule="auto" w:line="240" w:before="120" w:after="120"/>
    </w:pPr>
    <w:rPr>
      <w:rFonts w:ascii="Times New Roman" w:hAnsi="Times New Roman" w:eastAsia="Times New Roman" w:cs="Mangal"/>
      <w:i/>
      <w:iCs/>
      <w:sz w:val="24"/>
      <w:szCs w:val="24"/>
      <w:lang w:eastAsia="zh-CN"/>
    </w:rPr>
  </w:style>
  <w:style w:type="paragraph" w:styleId="Nagwek2" w:customStyle="1">
    <w:name w:val="Nagłówek2"/>
    <w:basedOn w:val="Normal"/>
    <w:uiPriority w:val="0"/>
    <w:qFormat/>
    <w:pPr>
      <w:keepNext/>
      <w:suppressAutoHyphens w:val="true"/>
      <w:spacing w:lineRule="auto" w:line="240" w:before="240" w:after="120"/>
    </w:pPr>
    <w:rPr>
      <w:rFonts w:ascii="Arial" w:hAnsi="Arial" w:eastAsia="Lucida Sans Unicode" w:cs="Mangal"/>
      <w:sz w:val="28"/>
      <w:szCs w:val="28"/>
      <w:lang w:eastAsia="zh-CN"/>
    </w:rPr>
  </w:style>
  <w:style w:type="paragraph" w:styleId="Legenda2" w:customStyle="1">
    <w:name w:val="Legenda2"/>
    <w:basedOn w:val="Normal"/>
    <w:uiPriority w:val="0"/>
    <w:qFormat/>
    <w:pPr>
      <w:suppressLineNumbers/>
      <w:suppressAutoHyphens w:val="true"/>
      <w:spacing w:lineRule="auto" w:line="240" w:before="120" w:after="120"/>
    </w:pPr>
    <w:rPr>
      <w:rFonts w:ascii="Times New Roman" w:hAnsi="Times New Roman" w:eastAsia="Times New Roman" w:cs="Mangal"/>
      <w:i/>
      <w:iCs/>
      <w:sz w:val="24"/>
      <w:szCs w:val="24"/>
      <w:lang w:eastAsia="zh-CN"/>
    </w:rPr>
  </w:style>
  <w:style w:type="paragraph" w:styleId="Nagwek111" w:customStyle="1">
    <w:name w:val="Nagłówek11"/>
    <w:basedOn w:val="Normal"/>
    <w:uiPriority w:val="0"/>
    <w:qFormat/>
    <w:pPr>
      <w:keepNext/>
      <w:suppressAutoHyphens w:val="true"/>
      <w:spacing w:lineRule="auto" w:line="240" w:before="240" w:after="120"/>
    </w:pPr>
    <w:rPr>
      <w:rFonts w:ascii="Arial" w:hAnsi="Arial" w:eastAsia="Lucida Sans Unicode" w:cs="Mangal"/>
      <w:sz w:val="28"/>
      <w:szCs w:val="28"/>
      <w:lang w:eastAsia="zh-CN"/>
    </w:rPr>
  </w:style>
  <w:style w:type="paragraph" w:styleId="Legenda1" w:customStyle="1">
    <w:name w:val="Legenda1"/>
    <w:basedOn w:val="Normal"/>
    <w:uiPriority w:val="0"/>
    <w:qFormat/>
    <w:pPr>
      <w:suppressLineNumbers/>
      <w:suppressAutoHyphens w:val="true"/>
      <w:spacing w:lineRule="auto" w:line="240" w:before="120" w:after="120"/>
    </w:pPr>
    <w:rPr>
      <w:rFonts w:ascii="Times New Roman" w:hAnsi="Times New Roman" w:eastAsia="Times New Roman" w:cs="Mangal"/>
      <w:i/>
      <w:iCs/>
      <w:sz w:val="24"/>
      <w:szCs w:val="24"/>
      <w:lang w:eastAsia="zh-CN"/>
    </w:rPr>
  </w:style>
  <w:style w:type="paragraph" w:styleId="Tekstpodstawowywcity21" w:customStyle="1">
    <w:name w:val="Tekst podstawowy wcięty 21"/>
    <w:basedOn w:val="Normal"/>
    <w:uiPriority w:val="0"/>
    <w:qFormat/>
    <w:pPr>
      <w:tabs>
        <w:tab w:val="left" w:pos="180" w:leader="none"/>
      </w:tabs>
      <w:suppressAutoHyphens w:val="true"/>
      <w:spacing w:lineRule="auto" w:line="240" w:before="0" w:after="0"/>
      <w:ind w:left="180" w:hanging="0"/>
      <w:jc w:val="both"/>
    </w:pPr>
    <w:rPr>
      <w:rFonts w:ascii="Times New Roman" w:hAnsi="Times New Roman" w:eastAsia="Times New Roman" w:cs="Times New Roman"/>
      <w:sz w:val="24"/>
      <w:szCs w:val="20"/>
      <w:lang w:eastAsia="zh-CN"/>
    </w:rPr>
  </w:style>
  <w:style w:type="paragraph" w:styleId="Standard" w:customStyle="1">
    <w:name w:val="Standard"/>
    <w:uiPriority w:val="0"/>
    <w:qFormat/>
    <w:pPr>
      <w:widowControl w:val="false"/>
      <w:suppressAutoHyphens w:val="true"/>
      <w:bidi w:val="0"/>
      <w:spacing w:lineRule="auto" w:line="240" w:before="0" w:after="0"/>
      <w:jc w:val="left"/>
    </w:pPr>
    <w:rPr>
      <w:rFonts w:ascii="Times New Roman" w:hAnsi="Times New Roman" w:eastAsia="Lucida Sans Unicode" w:cs="Tahoma"/>
      <w:color w:val="00000A"/>
      <w:sz w:val="24"/>
      <w:szCs w:val="24"/>
      <w:lang w:val="pl-PL" w:eastAsia="zh-CN" w:bidi="pl-PL"/>
    </w:rPr>
  </w:style>
  <w:style w:type="paragraph" w:styleId="Pa3" w:customStyle="1">
    <w:name w:val="Pa3"/>
    <w:uiPriority w:val="0"/>
    <w:qFormat/>
    <w:pPr>
      <w:widowControl/>
      <w:suppressAutoHyphens w:val="true"/>
      <w:bidi w:val="0"/>
      <w:spacing w:lineRule="atLeast" w:line="201" w:before="0" w:after="0"/>
      <w:jc w:val="left"/>
    </w:pPr>
    <w:rPr>
      <w:rFonts w:ascii="Times New Roman" w:hAnsi="Times New Roman" w:eastAsia="Lucida Sans Unicode" w:cs="Mangal"/>
      <w:color w:val="00000A"/>
      <w:sz w:val="24"/>
      <w:szCs w:val="24"/>
      <w:lang w:val="pl-PL" w:eastAsia="zh-CN" w:bidi="hi-IN"/>
    </w:rPr>
  </w:style>
  <w:style w:type="paragraph" w:styleId="WWNormal" w:customStyle="1">
    <w:name w:val="WW-Normal"/>
    <w:basedOn w:val="Normal"/>
    <w:uiPriority w:val="0"/>
    <w:qFormat/>
    <w:pPr>
      <w:suppressAutoHyphens w:val="true"/>
      <w:spacing w:lineRule="auto" w:line="240" w:before="0" w:after="0"/>
    </w:pPr>
    <w:rPr>
      <w:rFonts w:ascii="Times New Roman" w:hAnsi="Times New Roman" w:eastAsia="Times New Roman" w:cs="Times New Roman"/>
      <w:color w:val="000000"/>
      <w:sz w:val="24"/>
      <w:szCs w:val="24"/>
      <w:lang w:eastAsia="zh-CN" w:bidi="hi-IN"/>
    </w:rPr>
  </w:style>
  <w:style w:type="paragraph" w:styleId="Tekstpodstawowywcity31" w:customStyle="1">
    <w:name w:val="Tekst podstawowy wcięty 31"/>
    <w:basedOn w:val="Normal"/>
    <w:uiPriority w:val="0"/>
    <w:qFormat/>
    <w:pPr>
      <w:spacing w:lineRule="auto" w:line="240" w:before="0" w:after="0"/>
      <w:ind w:left="426" w:hanging="142"/>
    </w:pPr>
    <w:rPr>
      <w:rFonts w:ascii="Times New Roman" w:hAnsi="Times New Roman" w:eastAsia="Times New Roman" w:cs="Times New Roman"/>
      <w:sz w:val="24"/>
      <w:szCs w:val="20"/>
      <w:lang w:eastAsia="pl-PL"/>
    </w:rPr>
  </w:style>
  <w:style w:type="paragraph" w:styleId="Akapitzlist1" w:customStyle="1">
    <w:name w:val="Akapit z listą1"/>
    <w:basedOn w:val="Normal"/>
    <w:uiPriority w:val="34"/>
    <w:qFormat/>
    <w:pPr>
      <w:spacing w:before="0" w:after="200"/>
      <w:ind w:left="720" w:hanging="0"/>
      <w:contextualSpacing/>
    </w:pPr>
    <w:rPr>
      <w:rFonts w:ascii="Calibri" w:hAnsi="Calibri" w:eastAsia="Calibri" w:cs="Times New Roman"/>
    </w:rPr>
  </w:style>
  <w:style w:type="paragraph" w:styleId="Default" w:customStyle="1">
    <w:name w:val="Default"/>
    <w:uiPriority w:val="0"/>
    <w:qFormat/>
    <w:pPr>
      <w:widowControl/>
      <w:bidi w:val="0"/>
      <w:spacing w:lineRule="auto" w:line="240" w:before="0" w:after="0"/>
      <w:jc w:val="left"/>
    </w:pPr>
    <w:rPr>
      <w:rFonts w:ascii="Arial" w:hAnsi="Arial" w:eastAsia="Calibri" w:cs="Arial"/>
      <w:color w:val="000000"/>
      <w:sz w:val="24"/>
      <w:szCs w:val="24"/>
      <w:lang w:val="pl-PL" w:eastAsia="en-US" w:bidi="ar-SA"/>
    </w:rPr>
  </w:style>
  <w:style w:type="paragraph" w:styleId="Zaltext" w:customStyle="1">
    <w:name w:val="Zal-text"/>
    <w:basedOn w:val="Normal"/>
    <w:uiPriority w:val="0"/>
    <w:qFormat/>
    <w:pPr>
      <w:widowControl w:val="false"/>
      <w:tabs>
        <w:tab w:val="right" w:pos="8674" w:leader="dot"/>
      </w:tabs>
      <w:spacing w:lineRule="atLeast" w:line="320" w:before="85" w:after="85"/>
      <w:ind w:left="57" w:right="57" w:hanging="0"/>
      <w:jc w:val="both"/>
      <w:textAlignment w:val="center"/>
    </w:pPr>
    <w:rPr>
      <w:rFonts w:ascii="MyriadPro-Regular" w:hAnsi="MyriadPro-Regular" w:eastAsia="Times New Roman" w:cs="MyriadPro-Regular"/>
      <w:color w:val="000000"/>
      <w:lang w:eastAsia="pl-PL"/>
    </w:rPr>
  </w:style>
  <w:style w:type="paragraph" w:styleId="Western" w:customStyle="1">
    <w:name w:val="western"/>
    <w:uiPriority w:val="0"/>
    <w:qFormat/>
    <w:pPr>
      <w:widowControl/>
      <w:bidi w:val="0"/>
      <w:spacing w:lineRule="auto" w:line="259" w:before="0" w:after="160"/>
      <w:jc w:val="left"/>
    </w:pPr>
    <w:rPr>
      <w:rFonts w:ascii="Times New Roman" w:hAnsi="Times New Roman" w:eastAsia="SimSun" w:cs="Times New Roman"/>
      <w:color w:val="00000A"/>
      <w:sz w:val="26"/>
      <w:szCs w:val="26"/>
      <w:lang w:val="en-US" w:eastAsia="zh-CN" w:bidi="ar-SA"/>
    </w:rPr>
  </w:style>
  <w:style w:type="paragraph" w:styleId="Tekstpodstawowy22" w:customStyle="1">
    <w:name w:val="Tekst podstawowy 22"/>
    <w:basedOn w:val="Normal"/>
    <w:uiPriority w:val="6"/>
    <w:qFormat/>
    <w:pPr>
      <w:widowControl w:val="false"/>
      <w:suppressAutoHyphens w:val="true"/>
      <w:spacing w:lineRule="auto" w:line="240" w:before="0" w:after="0"/>
      <w:jc w:val="both"/>
    </w:pPr>
    <w:rPr>
      <w:rFonts w:ascii="Times New Roman" w:hAnsi="Times New Roman" w:eastAsia="Times New Roman" w:cs="Times New Roman"/>
      <w:color w:val="00000A"/>
      <w:sz w:val="24"/>
      <w:szCs w:val="24"/>
    </w:rPr>
  </w:style>
  <w:style w:type="paragraph" w:styleId="Zawartotabeli" w:customStyle="1">
    <w:name w:val="Zawartość tabeli"/>
    <w:basedOn w:val="Normal"/>
    <w:uiPriority w:val="7"/>
    <w:qFormat/>
    <w:pPr>
      <w:suppressLineNumbers/>
    </w:pPr>
    <w:rPr/>
  </w:style>
  <w:style w:type="paragraph" w:styleId="Akapitzlist2" w:customStyle="1">
    <w:name w:val="Akapit z listą2"/>
    <w:uiPriority w:val="6"/>
    <w:qFormat/>
    <w:pPr>
      <w:widowControl/>
      <w:suppressAutoHyphens w:val="true"/>
      <w:bidi w:val="0"/>
      <w:spacing w:lineRule="auto" w:line="276" w:before="0" w:after="200"/>
      <w:ind w:left="720" w:hanging="0"/>
      <w:jc w:val="left"/>
    </w:pPr>
    <w:rPr>
      <w:rFonts w:ascii="Calibri" w:hAnsi="Calibri" w:eastAsia="Calibri" w:cs="Calibri"/>
      <w:color w:val="000000"/>
      <w:sz w:val="22"/>
      <w:szCs w:val="22"/>
      <w:lang w:val="pl-PL" w:eastAsia="zh-CN" w:bidi="ar-SA"/>
    </w:rPr>
  </w:style>
  <w:style w:type="paragraph" w:styleId="Akapitzlist11" w:customStyle="1">
    <w:name w:val="Akapit z listą11"/>
    <w:basedOn w:val="Normal"/>
    <w:uiPriority w:val="0"/>
    <w:qFormat/>
    <w:pPr>
      <w:ind w:left="720" w:hanging="0"/>
    </w:pPr>
    <w:rPr/>
  </w:style>
  <w:style w:type="paragraph" w:styleId="Tyt" w:customStyle="1">
    <w:name w:val="tyt"/>
    <w:basedOn w:val="Normal"/>
    <w:uiPriority w:val="0"/>
    <w:qFormat/>
    <w:pPr>
      <w:keepNext/>
      <w:spacing w:before="60" w:after="60"/>
      <w:jc w:val="center"/>
    </w:pPr>
    <w:rPr>
      <w:b/>
      <w:bCs/>
    </w:rPr>
  </w:style>
  <w:style w:type="paragraph" w:styleId="Przypisdolny" w:customStyle="1">
    <w:name w:val="Footnote Text"/>
    <w:basedOn w:val="Normal"/>
    <w:uiPriority w:val="0"/>
    <w:pPr/>
    <w:rPr/>
  </w:style>
  <w:style w:type="paragraph" w:styleId="Stopka">
    <w:name w:val="Footer"/>
    <w:basedOn w:val="Normal"/>
    <w:pPr/>
    <w:rPr/>
  </w:style>
  <w:style w:type="paragraph" w:styleId="Nagwektabeli">
    <w:name w:val="Nagłówek tabeli"/>
    <w:basedOn w:val="Zawartotabeli"/>
    <w:qFormat/>
    <w:pPr/>
    <w:rPr/>
  </w:style>
  <w:style w:type="paragraph" w:styleId="ListParagraph">
    <w:name w:val="List Paragraph"/>
    <w:basedOn w:val="Normal"/>
    <w:qFormat/>
    <w:pPr>
      <w:spacing w:before="0" w:after="0"/>
      <w:ind w:left="720" w:hanging="0"/>
      <w:contextualSpacing/>
    </w:pPr>
    <w:rPr/>
  </w:style>
  <w:style w:type="numbering" w:styleId="WW8Num2">
    <w:name w:val="WW8Num2"/>
    <w:qFormat/>
  </w:style>
  <w:style w:type="table" w:default="1" w:styleId="13">
    <w:name w:val="Normal Table"/>
    <w:uiPriority w:val="99"/>
    <w:unhideWhenUsed/>
    <w:qFormat/>
    <w:tblPr>
      <w:tblCellMar>
        <w:top w:w="0" w:type="dxa"/>
        <w:left w:w="108" w:type="dxa"/>
        <w:bottom w:w="0" w:type="dxa"/>
        <w:right w:w="108" w:type="dxa"/>
      </w:tblCellMar>
    </w:tblPr>
  </w:style>
  <w:style w:type="table" w:styleId="14">
    <w:name w:val="Table Grid"/>
    <w:basedOn w:val="13"/>
    <w:uiPriority w:val="59"/>
    <w:qFormat/>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ug@jedwabno.pl" TargetMode="External"/><Relationship Id="rId3" Type="http://schemas.openxmlformats.org/officeDocument/2006/relationships/hyperlink" Target="http://bip.jedwabno.pl/" TargetMode="External"/><Relationship Id="rId4" Type="http://schemas.openxmlformats.org/officeDocument/2006/relationships/hyperlink" Target="http://www.uzp.gov.pl/cmsws/page/GetFile1.aspx?attid=7281" TargetMode="External"/><Relationship Id="rId5" Type="http://schemas.openxmlformats.org/officeDocument/2006/relationships/hyperlink" Target="mailto:ug@jedwabno.pl" TargetMode="External"/><Relationship Id="rId6" Type="http://schemas.openxmlformats.org/officeDocument/2006/relationships/hyperlink" Target="http://bip.jedwabno.pl/" TargetMode="External"/><Relationship Id="rId7" Type="http://schemas.openxmlformats.org/officeDocument/2006/relationships/hyperlink" Target="http://bip.jedwabno.pl/" TargetMode="External"/><Relationship Id="rId8" Type="http://schemas.openxmlformats.org/officeDocument/2006/relationships/hyperlink" Target="mailto:ug@jedwabno.pl" TargetMode="External"/><Relationship Id="rId9" Type="http://schemas.openxmlformats.org/officeDocument/2006/relationships/hyperlink" Target="mailto:ug@jedwabno.pl" TargetMode="External"/><Relationship Id="rId10" Type="http://schemas.openxmlformats.org/officeDocument/2006/relationships/hyperlink" Target="http://bip.jedwabno.pl/" TargetMode="External"/><Relationship Id="rId11" Type="http://schemas.openxmlformats.org/officeDocument/2006/relationships/hyperlink" Target="http://bip.jedwabno.pl/" TargetMode="External"/><Relationship Id="rId12" Type="http://schemas.openxmlformats.org/officeDocument/2006/relationships/hyperlink" Target="mailto:ug@jedwabno.pl" TargetMode="External"/><Relationship Id="rId13" Type="http://schemas.openxmlformats.org/officeDocument/2006/relationships/hyperlink" Target="http://bip.jedwabno.pl/" TargetMode="External"/><Relationship Id="rId14" Type="http://schemas.openxmlformats.org/officeDocument/2006/relationships/hyperlink" Target="https://pl.wikipedia.org/wiki/Mikroprzedsi&#281;biorstwo" TargetMode="External"/><Relationship Id="rId15" Type="http://schemas.openxmlformats.org/officeDocument/2006/relationships/footer" Target="footer1.xml"/><Relationship Id="rId16" Type="http://schemas.openxmlformats.org/officeDocument/2006/relationships/header" Target="header1.xml"/><Relationship Id="rId17" Type="http://schemas.openxmlformats.org/officeDocument/2006/relationships/footer" Target="footer2.xml"/><Relationship Id="rId18" Type="http://schemas.openxmlformats.org/officeDocument/2006/relationships/footnotes" Target="footnotes.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Relationship Id="rId23"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186</TotalTime>
  <Application>LibreOffice/5.3.4.2$Windows_X86_64 LibreOffice_project/f82d347ccc0be322489bf7da61d7e4ad13fe2ff3</Application>
  <Pages>27</Pages>
  <Words>8466</Words>
  <Characters>57337</Characters>
  <CharactersWithSpaces>66342</CharactersWithSpaces>
  <Paragraphs>524</Paragraphs>
  <Company>Energa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2017-01-17T12:19:00Z</dcterms:created>
  <dc:creator>Basia</dc:creator>
  <dc:description/>
  <dc:language>pl-PL</dc:language>
  <cp:lastModifiedBy/>
  <cp:lastPrinted>2017-12-14T12:12:24Z</cp:lastPrinted>
  <dcterms:modified xsi:type="dcterms:W3CDTF">2017-12-14T12:12:53Z</dcterms:modified>
  <cp:revision>47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Energa</vt:lpwstr>
  </property>
  <property fmtid="{D5CDD505-2E9C-101B-9397-08002B2CF9AE}" pid="3" name="DocSecurity">
    <vt:i4>0</vt:i4>
  </property>
  <property fmtid="{D5CDD505-2E9C-101B-9397-08002B2CF9AE}" pid="4" name="KSOProductBuildVer">
    <vt:lpwstr>1045-10.1.0.5795</vt:lpwstr>
  </property>
  <property fmtid="{D5CDD505-2E9C-101B-9397-08002B2CF9AE}" pid="5" name="LinksUpToDate">
    <vt:bool>0</vt:bool>
  </property>
  <property fmtid="{D5CDD505-2E9C-101B-9397-08002B2CF9AE}" pid="6" name="ScaleCrop">
    <vt:bool>0</vt:bool>
  </property>
</Properties>
</file>