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13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bookmarkStart w:id="0" w:name="_Hlk509293470"/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bookmarkEnd w:id="0"/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57"/>
        <w:ind w:left="142"/>
        <w:jc w:val="both"/>
        <w:rPr>
          <w:rFonts w:cs="Calibri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</w:t>
      </w:r>
      <w:bookmarkStart w:id="1" w:name="_Hlk509293489"/>
      <w:r>
        <w:rPr>
          <w:rFonts w:cs="Calibri"/>
          <w:b/>
        </w:rPr>
        <w:t>„</w:t>
      </w:r>
      <w:r>
        <w:rPr>
          <w:rFonts w:ascii="Calibri" w:hAnsi="Calibri" w:cs="Calibri"/>
          <w:b/>
          <w:lang w:eastAsia="pl-PL"/>
        </w:rPr>
        <w:t>Wymiana instalacji uzdatniania wody w istniejącym budynku Stacji Uzdatniania Wody w Witowie.</w:t>
      </w:r>
      <w:r>
        <w:rPr>
          <w:rFonts w:cs="Calibri"/>
          <w:b/>
        </w:rPr>
        <w:t>”</w:t>
      </w:r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bookmarkEnd w:id="1"/>
      <w:r>
        <w:rPr>
          <w:rFonts w:cs="Calibri"/>
        </w:rPr>
        <w:t>, oświadczam, że będę realizował zamówienia przy pomocy następujących podwykonawców:</w:t>
      </w:r>
    </w:p>
    <w:p>
      <w:pPr>
        <w:spacing w:after="57"/>
        <w:ind w:left="142"/>
        <w:jc w:val="both"/>
        <w:rPr>
          <w:rFonts w:cs="Arial"/>
        </w:rPr>
      </w:pPr>
    </w:p>
    <w:tbl>
      <w:tblPr>
        <w:tblStyle w:val="7"/>
        <w:tblW w:w="892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5"/>
        <w:gridCol w:w="255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</w:tbl>
    <w:p>
      <w:pPr>
        <w:spacing w:after="57"/>
        <w:ind w:left="142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>
      <w:r>
        <w:br w:type="page"/>
      </w:r>
    </w:p>
    <w:p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13</w:t>
      </w:r>
    </w:p>
    <w:p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>
      <w:pPr>
        <w:spacing w:after="57"/>
        <w:ind w:left="5664"/>
        <w:rPr>
          <w:rFonts w:ascii="Calibri" w:hAnsi="Calibri" w:cs="Calibri"/>
          <w:bCs/>
        </w:rPr>
      </w:pPr>
      <w:r>
        <w:rPr>
          <w:rStyle w:val="5"/>
          <w:rFonts w:ascii="Calibri" w:hAnsi="Calibri" w:cs="Calibri"/>
          <w:color w:val="000000"/>
        </w:rPr>
        <w:t>Gmina  Jedwabno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ul. Warmińska 2</w:t>
      </w:r>
      <w:r>
        <w:rPr>
          <w:rFonts w:ascii="Calibri" w:hAnsi="Calibri" w:cs="Calibri"/>
          <w:color w:val="000000"/>
        </w:rPr>
        <w:br w:type="textWrapping"/>
      </w:r>
      <w:r>
        <w:rPr>
          <w:rFonts w:ascii="Calibri" w:hAnsi="Calibri" w:cs="Calibri"/>
          <w:color w:val="000000"/>
        </w:rPr>
        <w:t>12-122 Jedwabno</w:t>
      </w:r>
    </w:p>
    <w:p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Wykonawca: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spacing w:after="40" w:line="276" w:lineRule="auto"/>
        <w:rPr>
          <w:rFonts w:cs="Arial"/>
          <w:u w:val="single"/>
        </w:rPr>
      </w:pPr>
      <w:r>
        <w:rPr>
          <w:rFonts w:cs="Arial"/>
          <w:u w:val="single"/>
        </w:rPr>
        <w:t>reprezentowany przez:</w:t>
      </w:r>
    </w:p>
    <w:p>
      <w:pPr>
        <w:spacing w:after="4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…………………………………………………</w:t>
      </w:r>
    </w:p>
    <w:p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>
      <w:pPr>
        <w:spacing w:after="40" w:line="276" w:lineRule="auto"/>
        <w:rPr>
          <w:rFonts w:cs="Arial"/>
        </w:rPr>
      </w:pPr>
    </w:p>
    <w:p>
      <w:pPr>
        <w:spacing w:after="57"/>
        <w:ind w:left="142"/>
        <w:jc w:val="both"/>
        <w:rPr>
          <w:rFonts w:cs="Calibri"/>
        </w:rPr>
      </w:pPr>
      <w:r>
        <w:rPr>
          <w:rFonts w:cs="Arial"/>
        </w:rPr>
        <w:t xml:space="preserve">Na </w:t>
      </w:r>
      <w:r>
        <w:rPr>
          <w:rFonts w:cs="Calibri"/>
        </w:rPr>
        <w:t>potrzeby postępowania o udzielenie zamówienia publicznego pn.</w:t>
      </w:r>
      <w:r>
        <w:rPr>
          <w:rFonts w:cs="Calibri"/>
          <w:b/>
        </w:rPr>
        <w:t xml:space="preserve"> „</w:t>
      </w:r>
      <w:r>
        <w:rPr>
          <w:rFonts w:ascii="Calibri" w:hAnsi="Calibri" w:cs="Calibri"/>
          <w:b/>
        </w:rPr>
        <w:t>Budowa sieci wodociągowej Wit</w:t>
      </w:r>
      <w:bookmarkStart w:id="2" w:name="_GoBack"/>
      <w:bookmarkEnd w:id="2"/>
      <w:r>
        <w:rPr>
          <w:rFonts w:ascii="Calibri" w:hAnsi="Calibri" w:cs="Calibri"/>
          <w:b/>
        </w:rPr>
        <w:t>owo – Brajniki</w:t>
      </w:r>
      <w:r>
        <w:rPr>
          <w:rFonts w:cs="Calibri"/>
          <w:b/>
        </w:rPr>
        <w:t>”</w:t>
      </w:r>
      <w:r>
        <w:rPr>
          <w:rFonts w:cs="Calibri"/>
        </w:rPr>
        <w:t xml:space="preserve"> prowadzonego przez </w:t>
      </w:r>
      <w:r>
        <w:rPr>
          <w:rFonts w:ascii="Calibri" w:hAnsi="Calibri" w:cs="Calibri"/>
          <w:bCs/>
        </w:rPr>
        <w:t>Gminę Jedwabno</w:t>
      </w:r>
      <w:r>
        <w:rPr>
          <w:rFonts w:cs="Calibri"/>
        </w:rPr>
        <w:t>, oświadczam, że będę realizował zamówienia przy pomocy następujących podwykonawców:</w:t>
      </w:r>
    </w:p>
    <w:p>
      <w:pPr>
        <w:spacing w:after="57"/>
        <w:ind w:left="142"/>
        <w:jc w:val="both"/>
        <w:rPr>
          <w:rFonts w:cs="Arial"/>
        </w:rPr>
      </w:pPr>
    </w:p>
    <w:tbl>
      <w:tblPr>
        <w:tblStyle w:val="7"/>
        <w:tblW w:w="892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5"/>
        <w:gridCol w:w="255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Pełna nazwa i dane podwykonawcy</w:t>
            </w: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NIP podwykonawcy</w:t>
            </w: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Zakres powierzonych robót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52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  <w:tc>
          <w:tcPr>
            <w:tcW w:w="2546" w:type="dxa"/>
          </w:tcPr>
          <w:p>
            <w:pPr>
              <w:spacing w:after="57" w:line="240" w:lineRule="auto"/>
              <w:jc w:val="both"/>
              <w:rPr>
                <w:rFonts w:cs="Arial"/>
              </w:rPr>
            </w:pPr>
          </w:p>
        </w:tc>
      </w:tr>
    </w:tbl>
    <w:p>
      <w:pPr>
        <w:spacing w:after="57"/>
        <w:ind w:left="142"/>
        <w:jc w:val="both"/>
        <w:rPr>
          <w:rFonts w:cs="Arial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…………….……. </w:t>
      </w:r>
      <w:r>
        <w:rPr>
          <w:rFonts w:cs="Arial"/>
          <w:i/>
          <w:sz w:val="20"/>
          <w:szCs w:val="20"/>
        </w:rPr>
        <w:t xml:space="preserve">(miejscowość), </w:t>
      </w:r>
      <w:r>
        <w:rPr>
          <w:rFonts w:cs="Arial"/>
          <w:sz w:val="20"/>
          <w:szCs w:val="20"/>
        </w:rPr>
        <w:t xml:space="preserve">dnia ………….……. r. </w:t>
      </w:r>
    </w:p>
    <w:p>
      <w:pPr>
        <w:spacing w:after="4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…………………………………………</w:t>
      </w:r>
    </w:p>
    <w:p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(podpis)</w:t>
      </w:r>
    </w:p>
    <w:p/>
    <w:p/>
    <w:sectPr>
      <w:headerReference r:id="rId3" w:type="default"/>
      <w:pgSz w:w="11906" w:h="16838"/>
      <w:pgMar w:top="1417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0"/>
    <w:rsid w:val="001C6CED"/>
    <w:rsid w:val="002D4B6C"/>
    <w:rsid w:val="00365445"/>
    <w:rsid w:val="00451E99"/>
    <w:rsid w:val="006E73E1"/>
    <w:rsid w:val="008B642E"/>
    <w:rsid w:val="00C052AF"/>
    <w:rsid w:val="00EA2FF0"/>
    <w:rsid w:val="00F15A6A"/>
    <w:rsid w:val="082A2A6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Strong"/>
    <w:qFormat/>
    <w:uiPriority w:val="22"/>
    <w:rPr>
      <w:b/>
    </w:rPr>
  </w:style>
  <w:style w:type="table" w:styleId="7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agłówek Znak"/>
    <w:basedOn w:val="4"/>
    <w:link w:val="3"/>
    <w:uiPriority w:val="99"/>
  </w:style>
  <w:style w:type="character" w:customStyle="1" w:styleId="9">
    <w:name w:val="Stopka Znak"/>
    <w:basedOn w:val="4"/>
    <w:link w:val="2"/>
    <w:qFormat/>
    <w:uiPriority w:val="99"/>
  </w:style>
  <w:style w:type="paragraph" w:customStyle="1" w:styleId="10">
    <w:name w:val="List Paragraph"/>
    <w:basedOn w:val="1"/>
    <w:qFormat/>
    <w:uiPriority w:val="34"/>
    <w:pPr>
      <w:ind w:left="708"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1251</Characters>
  <Lines>10</Lines>
  <Paragraphs>2</Paragraphs>
  <ScaleCrop>false</ScaleCrop>
  <LinksUpToDate>false</LinksUpToDate>
  <CharactersWithSpaces>1457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2018-03-20T06:33:00Z</dcterms:created>
  <dc:creator>Anna Bogdanowicz</dc:creator>
  <cp:lastModifiedBy>User</cp:lastModifiedBy>
  <dcterms:modified xsi:type="dcterms:W3CDTF">2018-03-23T12:49:12Z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